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7178" w14:textId="77777777" w:rsidR="005D7A98" w:rsidRDefault="005D7A98" w:rsidP="005D7A98">
      <w:pPr>
        <w:jc w:val="center"/>
        <w:rPr>
          <w:sz w:val="44"/>
          <w:szCs w:val="44"/>
        </w:rPr>
      </w:pPr>
    </w:p>
    <w:p w14:paraId="1B305DB6" w14:textId="28BDED25" w:rsidR="001D7628" w:rsidRDefault="007A41DA" w:rsidP="005D7A98">
      <w:pPr>
        <w:jc w:val="center"/>
        <w:rPr>
          <w:sz w:val="44"/>
          <w:szCs w:val="44"/>
        </w:rPr>
      </w:pPr>
      <w:r w:rsidRPr="007A41DA">
        <w:rPr>
          <w:sz w:val="44"/>
          <w:szCs w:val="44"/>
        </w:rPr>
        <w:t>Regler för uppfödning och registrering</w:t>
      </w:r>
    </w:p>
    <w:p w14:paraId="133C43DA" w14:textId="358775C6" w:rsidR="005D7A98" w:rsidRPr="005D7A98" w:rsidRDefault="005D7A98" w:rsidP="005D7A98">
      <w:pPr>
        <w:jc w:val="center"/>
        <w:rPr>
          <w:sz w:val="20"/>
          <w:szCs w:val="20"/>
        </w:rPr>
      </w:pPr>
      <w:r>
        <w:rPr>
          <w:sz w:val="20"/>
          <w:szCs w:val="20"/>
        </w:rPr>
        <w:t>Kustkatten har tagit hjälp av det tidigare stambokföringsreglementet skapat av de Nordiska WCF-föreningarna och SNRF’s stamnamnsreglemente och regler för avel och uppfödning.</w:t>
      </w:r>
    </w:p>
    <w:sdt>
      <w:sdtPr>
        <w:rPr>
          <w:rFonts w:asciiTheme="minorHAnsi" w:eastAsiaTheme="minorHAnsi" w:hAnsiTheme="minorHAnsi" w:cstheme="minorBidi"/>
          <w:color w:val="auto"/>
          <w:sz w:val="22"/>
          <w:szCs w:val="22"/>
          <w:lang w:eastAsia="en-US"/>
        </w:rPr>
        <w:id w:val="526612570"/>
        <w:docPartObj>
          <w:docPartGallery w:val="Table of Contents"/>
          <w:docPartUnique/>
        </w:docPartObj>
      </w:sdtPr>
      <w:sdtEndPr>
        <w:rPr>
          <w:b/>
          <w:bCs/>
        </w:rPr>
      </w:sdtEndPr>
      <w:sdtContent>
        <w:p w14:paraId="22E5CD11" w14:textId="1FDD8131" w:rsidR="005D7A98" w:rsidRPr="005D7A98" w:rsidRDefault="005D7A98">
          <w:pPr>
            <w:pStyle w:val="Innehllsfrteckningsrubrik"/>
            <w:rPr>
              <w:color w:val="auto"/>
            </w:rPr>
          </w:pPr>
          <w:r w:rsidRPr="005D7A98">
            <w:rPr>
              <w:color w:val="auto"/>
            </w:rPr>
            <w:t>Innehåll</w:t>
          </w:r>
        </w:p>
        <w:p w14:paraId="089240E2" w14:textId="3B50920B" w:rsidR="005D7A98" w:rsidRDefault="005D7A98">
          <w:pPr>
            <w:pStyle w:val="Innehll1"/>
            <w:tabs>
              <w:tab w:val="right" w:leader="dot" w:pos="9062"/>
            </w:tabs>
            <w:rPr>
              <w:rFonts w:cstheme="minorBidi"/>
              <w:noProof/>
            </w:rPr>
          </w:pPr>
          <w:r>
            <w:fldChar w:fldCharType="begin"/>
          </w:r>
          <w:r>
            <w:instrText xml:space="preserve"> TOC \o "1-3" \h \z \u </w:instrText>
          </w:r>
          <w:r>
            <w:fldChar w:fldCharType="separate"/>
          </w:r>
          <w:hyperlink w:anchor="_Toc113869339" w:history="1">
            <w:r w:rsidRPr="00D074D7">
              <w:rPr>
                <w:rStyle w:val="Hyperlnk"/>
                <w:noProof/>
              </w:rPr>
              <w:t>1. Allmänt</w:t>
            </w:r>
            <w:r>
              <w:rPr>
                <w:noProof/>
                <w:webHidden/>
              </w:rPr>
              <w:tab/>
            </w:r>
            <w:r>
              <w:rPr>
                <w:noProof/>
                <w:webHidden/>
              </w:rPr>
              <w:fldChar w:fldCharType="begin"/>
            </w:r>
            <w:r>
              <w:rPr>
                <w:noProof/>
                <w:webHidden/>
              </w:rPr>
              <w:instrText xml:space="preserve"> PAGEREF _Toc113869339 \h </w:instrText>
            </w:r>
            <w:r>
              <w:rPr>
                <w:noProof/>
                <w:webHidden/>
              </w:rPr>
            </w:r>
            <w:r>
              <w:rPr>
                <w:noProof/>
                <w:webHidden/>
              </w:rPr>
              <w:fldChar w:fldCharType="separate"/>
            </w:r>
            <w:r w:rsidR="00097E0B">
              <w:rPr>
                <w:noProof/>
                <w:webHidden/>
              </w:rPr>
              <w:t>2</w:t>
            </w:r>
            <w:r>
              <w:rPr>
                <w:noProof/>
                <w:webHidden/>
              </w:rPr>
              <w:fldChar w:fldCharType="end"/>
            </w:r>
          </w:hyperlink>
        </w:p>
        <w:p w14:paraId="6DCFCF8D" w14:textId="2E13291B" w:rsidR="005D7A98" w:rsidRDefault="00000000">
          <w:pPr>
            <w:pStyle w:val="Innehll1"/>
            <w:tabs>
              <w:tab w:val="right" w:leader="dot" w:pos="9062"/>
            </w:tabs>
            <w:rPr>
              <w:rFonts w:cstheme="minorBidi"/>
              <w:noProof/>
            </w:rPr>
          </w:pPr>
          <w:hyperlink w:anchor="_Toc113869340" w:history="1">
            <w:r w:rsidR="005D7A98" w:rsidRPr="00D074D7">
              <w:rPr>
                <w:rStyle w:val="Hyperlnk"/>
                <w:noProof/>
              </w:rPr>
              <w:t>2. Uppfödare</w:t>
            </w:r>
            <w:r w:rsidR="005D7A98">
              <w:rPr>
                <w:noProof/>
                <w:webHidden/>
              </w:rPr>
              <w:tab/>
            </w:r>
            <w:r w:rsidR="005D7A98">
              <w:rPr>
                <w:noProof/>
                <w:webHidden/>
              </w:rPr>
              <w:fldChar w:fldCharType="begin"/>
            </w:r>
            <w:r w:rsidR="005D7A98">
              <w:rPr>
                <w:noProof/>
                <w:webHidden/>
              </w:rPr>
              <w:instrText xml:space="preserve"> PAGEREF _Toc113869340 \h </w:instrText>
            </w:r>
            <w:r w:rsidR="005D7A98">
              <w:rPr>
                <w:noProof/>
                <w:webHidden/>
              </w:rPr>
            </w:r>
            <w:r w:rsidR="005D7A98">
              <w:rPr>
                <w:noProof/>
                <w:webHidden/>
              </w:rPr>
              <w:fldChar w:fldCharType="separate"/>
            </w:r>
            <w:r w:rsidR="00097E0B">
              <w:rPr>
                <w:noProof/>
                <w:webHidden/>
              </w:rPr>
              <w:t>2</w:t>
            </w:r>
            <w:r w:rsidR="005D7A98">
              <w:rPr>
                <w:noProof/>
                <w:webHidden/>
              </w:rPr>
              <w:fldChar w:fldCharType="end"/>
            </w:r>
          </w:hyperlink>
        </w:p>
        <w:p w14:paraId="585A4FEE" w14:textId="7B584C2C" w:rsidR="005D7A98" w:rsidRDefault="00000000">
          <w:pPr>
            <w:pStyle w:val="Innehll1"/>
            <w:tabs>
              <w:tab w:val="right" w:leader="dot" w:pos="9062"/>
            </w:tabs>
            <w:rPr>
              <w:rFonts w:cstheme="minorBidi"/>
              <w:noProof/>
            </w:rPr>
          </w:pPr>
          <w:hyperlink w:anchor="_Toc113869341" w:history="1">
            <w:r w:rsidR="005D7A98" w:rsidRPr="00D074D7">
              <w:rPr>
                <w:rStyle w:val="Hyperlnk"/>
                <w:noProof/>
              </w:rPr>
              <w:t>3. Kattungar</w:t>
            </w:r>
            <w:r w:rsidR="005D7A98">
              <w:rPr>
                <w:noProof/>
                <w:webHidden/>
              </w:rPr>
              <w:tab/>
            </w:r>
            <w:r w:rsidR="005D7A98">
              <w:rPr>
                <w:noProof/>
                <w:webHidden/>
              </w:rPr>
              <w:fldChar w:fldCharType="begin"/>
            </w:r>
            <w:r w:rsidR="005D7A98">
              <w:rPr>
                <w:noProof/>
                <w:webHidden/>
              </w:rPr>
              <w:instrText xml:space="preserve"> PAGEREF _Toc113869341 \h </w:instrText>
            </w:r>
            <w:r w:rsidR="005D7A98">
              <w:rPr>
                <w:noProof/>
                <w:webHidden/>
              </w:rPr>
            </w:r>
            <w:r w:rsidR="005D7A98">
              <w:rPr>
                <w:noProof/>
                <w:webHidden/>
              </w:rPr>
              <w:fldChar w:fldCharType="separate"/>
            </w:r>
            <w:r w:rsidR="00097E0B">
              <w:rPr>
                <w:noProof/>
                <w:webHidden/>
              </w:rPr>
              <w:t>2</w:t>
            </w:r>
            <w:r w:rsidR="005D7A98">
              <w:rPr>
                <w:noProof/>
                <w:webHidden/>
              </w:rPr>
              <w:fldChar w:fldCharType="end"/>
            </w:r>
          </w:hyperlink>
        </w:p>
        <w:p w14:paraId="1BB9331B" w14:textId="3EEDCA19" w:rsidR="005D7A98" w:rsidRDefault="00000000">
          <w:pPr>
            <w:pStyle w:val="Innehll1"/>
            <w:tabs>
              <w:tab w:val="right" w:leader="dot" w:pos="9062"/>
            </w:tabs>
            <w:rPr>
              <w:rFonts w:cstheme="minorBidi"/>
              <w:noProof/>
            </w:rPr>
          </w:pPr>
          <w:hyperlink w:anchor="_Toc113869342" w:history="1">
            <w:r w:rsidR="005D7A98" w:rsidRPr="00D074D7">
              <w:rPr>
                <w:rStyle w:val="Hyperlnk"/>
                <w:noProof/>
              </w:rPr>
              <w:t>4. Stamnamn</w:t>
            </w:r>
            <w:r w:rsidR="005D7A98">
              <w:rPr>
                <w:noProof/>
                <w:webHidden/>
              </w:rPr>
              <w:tab/>
            </w:r>
            <w:r w:rsidR="005D7A98">
              <w:rPr>
                <w:noProof/>
                <w:webHidden/>
              </w:rPr>
              <w:fldChar w:fldCharType="begin"/>
            </w:r>
            <w:r w:rsidR="005D7A98">
              <w:rPr>
                <w:noProof/>
                <w:webHidden/>
              </w:rPr>
              <w:instrText xml:space="preserve"> PAGEREF _Toc113869342 \h </w:instrText>
            </w:r>
            <w:r w:rsidR="005D7A98">
              <w:rPr>
                <w:noProof/>
                <w:webHidden/>
              </w:rPr>
            </w:r>
            <w:r w:rsidR="005D7A98">
              <w:rPr>
                <w:noProof/>
                <w:webHidden/>
              </w:rPr>
              <w:fldChar w:fldCharType="separate"/>
            </w:r>
            <w:r w:rsidR="00097E0B">
              <w:rPr>
                <w:noProof/>
                <w:webHidden/>
              </w:rPr>
              <w:t>2</w:t>
            </w:r>
            <w:r w:rsidR="005D7A98">
              <w:rPr>
                <w:noProof/>
                <w:webHidden/>
              </w:rPr>
              <w:fldChar w:fldCharType="end"/>
            </w:r>
          </w:hyperlink>
        </w:p>
        <w:p w14:paraId="2AEA5DE3" w14:textId="48585A23" w:rsidR="005D7A98" w:rsidRDefault="00000000">
          <w:pPr>
            <w:pStyle w:val="Innehll1"/>
            <w:tabs>
              <w:tab w:val="right" w:leader="dot" w:pos="9062"/>
            </w:tabs>
            <w:rPr>
              <w:rFonts w:cstheme="minorBidi"/>
              <w:noProof/>
            </w:rPr>
          </w:pPr>
          <w:hyperlink w:anchor="_Toc113869343" w:history="1">
            <w:r w:rsidR="005D7A98" w:rsidRPr="00D074D7">
              <w:rPr>
                <w:rStyle w:val="Hyperlnk"/>
                <w:noProof/>
              </w:rPr>
              <w:t>4.1. Ansökan &amp; användning</w:t>
            </w:r>
            <w:r w:rsidR="005D7A98">
              <w:rPr>
                <w:noProof/>
                <w:webHidden/>
              </w:rPr>
              <w:tab/>
            </w:r>
            <w:r w:rsidR="005D7A98">
              <w:rPr>
                <w:noProof/>
                <w:webHidden/>
              </w:rPr>
              <w:fldChar w:fldCharType="begin"/>
            </w:r>
            <w:r w:rsidR="005D7A98">
              <w:rPr>
                <w:noProof/>
                <w:webHidden/>
              </w:rPr>
              <w:instrText xml:space="preserve"> PAGEREF _Toc113869343 \h </w:instrText>
            </w:r>
            <w:r w:rsidR="005D7A98">
              <w:rPr>
                <w:noProof/>
                <w:webHidden/>
              </w:rPr>
            </w:r>
            <w:r w:rsidR="005D7A98">
              <w:rPr>
                <w:noProof/>
                <w:webHidden/>
              </w:rPr>
              <w:fldChar w:fldCharType="separate"/>
            </w:r>
            <w:r w:rsidR="00097E0B">
              <w:rPr>
                <w:noProof/>
                <w:webHidden/>
              </w:rPr>
              <w:t>2</w:t>
            </w:r>
            <w:r w:rsidR="005D7A98">
              <w:rPr>
                <w:noProof/>
                <w:webHidden/>
              </w:rPr>
              <w:fldChar w:fldCharType="end"/>
            </w:r>
          </w:hyperlink>
        </w:p>
        <w:p w14:paraId="7C20A773" w14:textId="2C96DD2D" w:rsidR="005D7A98" w:rsidRDefault="00000000">
          <w:pPr>
            <w:pStyle w:val="Innehll1"/>
            <w:tabs>
              <w:tab w:val="right" w:leader="dot" w:pos="9062"/>
            </w:tabs>
            <w:rPr>
              <w:rFonts w:cstheme="minorBidi"/>
              <w:noProof/>
            </w:rPr>
          </w:pPr>
          <w:hyperlink w:anchor="_Toc113869344" w:history="1">
            <w:r w:rsidR="005D7A98" w:rsidRPr="00D074D7">
              <w:rPr>
                <w:rStyle w:val="Hyperlnk"/>
                <w:noProof/>
              </w:rPr>
              <w:t>4.2 Stamnamnets placering</w:t>
            </w:r>
            <w:r w:rsidR="005D7A98">
              <w:rPr>
                <w:noProof/>
                <w:webHidden/>
              </w:rPr>
              <w:tab/>
            </w:r>
            <w:r w:rsidR="005D7A98">
              <w:rPr>
                <w:noProof/>
                <w:webHidden/>
              </w:rPr>
              <w:fldChar w:fldCharType="begin"/>
            </w:r>
            <w:r w:rsidR="005D7A98">
              <w:rPr>
                <w:noProof/>
                <w:webHidden/>
              </w:rPr>
              <w:instrText xml:space="preserve"> PAGEREF _Toc113869344 \h </w:instrText>
            </w:r>
            <w:r w:rsidR="005D7A98">
              <w:rPr>
                <w:noProof/>
                <w:webHidden/>
              </w:rPr>
            </w:r>
            <w:r w:rsidR="005D7A98">
              <w:rPr>
                <w:noProof/>
                <w:webHidden/>
              </w:rPr>
              <w:fldChar w:fldCharType="separate"/>
            </w:r>
            <w:r w:rsidR="00097E0B">
              <w:rPr>
                <w:noProof/>
                <w:webHidden/>
              </w:rPr>
              <w:t>3</w:t>
            </w:r>
            <w:r w:rsidR="005D7A98">
              <w:rPr>
                <w:noProof/>
                <w:webHidden/>
              </w:rPr>
              <w:fldChar w:fldCharType="end"/>
            </w:r>
          </w:hyperlink>
        </w:p>
        <w:p w14:paraId="0BC4ECC1" w14:textId="7C26D3C1" w:rsidR="005D7A98" w:rsidRDefault="00000000">
          <w:pPr>
            <w:pStyle w:val="Innehll1"/>
            <w:tabs>
              <w:tab w:val="right" w:leader="dot" w:pos="9062"/>
            </w:tabs>
            <w:rPr>
              <w:rFonts w:cstheme="minorBidi"/>
              <w:noProof/>
            </w:rPr>
          </w:pPr>
          <w:hyperlink w:anchor="_Toc113869345" w:history="1">
            <w:r w:rsidR="005D7A98" w:rsidRPr="00D074D7">
              <w:rPr>
                <w:rStyle w:val="Hyperlnk"/>
                <w:noProof/>
              </w:rPr>
              <w:t>4.4. Övertagande av stamnamn</w:t>
            </w:r>
            <w:r w:rsidR="005D7A98">
              <w:rPr>
                <w:noProof/>
                <w:webHidden/>
              </w:rPr>
              <w:tab/>
            </w:r>
            <w:r w:rsidR="005D7A98">
              <w:rPr>
                <w:noProof/>
                <w:webHidden/>
              </w:rPr>
              <w:fldChar w:fldCharType="begin"/>
            </w:r>
            <w:r w:rsidR="005D7A98">
              <w:rPr>
                <w:noProof/>
                <w:webHidden/>
              </w:rPr>
              <w:instrText xml:space="preserve"> PAGEREF _Toc113869345 \h </w:instrText>
            </w:r>
            <w:r w:rsidR="005D7A98">
              <w:rPr>
                <w:noProof/>
                <w:webHidden/>
              </w:rPr>
            </w:r>
            <w:r w:rsidR="005D7A98">
              <w:rPr>
                <w:noProof/>
                <w:webHidden/>
              </w:rPr>
              <w:fldChar w:fldCharType="separate"/>
            </w:r>
            <w:r w:rsidR="00097E0B">
              <w:rPr>
                <w:noProof/>
                <w:webHidden/>
              </w:rPr>
              <w:t>4</w:t>
            </w:r>
            <w:r w:rsidR="005D7A98">
              <w:rPr>
                <w:noProof/>
                <w:webHidden/>
              </w:rPr>
              <w:fldChar w:fldCharType="end"/>
            </w:r>
          </w:hyperlink>
        </w:p>
        <w:p w14:paraId="1CBB52E6" w14:textId="491A8061" w:rsidR="005D7A98" w:rsidRDefault="00000000">
          <w:pPr>
            <w:pStyle w:val="Innehll1"/>
            <w:tabs>
              <w:tab w:val="right" w:leader="dot" w:pos="9062"/>
            </w:tabs>
            <w:rPr>
              <w:rFonts w:cstheme="minorBidi"/>
              <w:noProof/>
            </w:rPr>
          </w:pPr>
          <w:hyperlink w:anchor="_Toc113869346" w:history="1">
            <w:r w:rsidR="005D7A98" w:rsidRPr="00D074D7">
              <w:rPr>
                <w:rStyle w:val="Hyperlnk"/>
                <w:noProof/>
              </w:rPr>
              <w:t>5. Registrering</w:t>
            </w:r>
            <w:r w:rsidR="005D7A98">
              <w:rPr>
                <w:noProof/>
                <w:webHidden/>
              </w:rPr>
              <w:tab/>
            </w:r>
            <w:r w:rsidR="005D7A98">
              <w:rPr>
                <w:noProof/>
                <w:webHidden/>
              </w:rPr>
              <w:fldChar w:fldCharType="begin"/>
            </w:r>
            <w:r w:rsidR="005D7A98">
              <w:rPr>
                <w:noProof/>
                <w:webHidden/>
              </w:rPr>
              <w:instrText xml:space="preserve"> PAGEREF _Toc113869346 \h </w:instrText>
            </w:r>
            <w:r w:rsidR="005D7A98">
              <w:rPr>
                <w:noProof/>
                <w:webHidden/>
              </w:rPr>
            </w:r>
            <w:r w:rsidR="005D7A98">
              <w:rPr>
                <w:noProof/>
                <w:webHidden/>
              </w:rPr>
              <w:fldChar w:fldCharType="separate"/>
            </w:r>
            <w:r w:rsidR="00097E0B">
              <w:rPr>
                <w:noProof/>
                <w:webHidden/>
              </w:rPr>
              <w:t>4</w:t>
            </w:r>
            <w:r w:rsidR="005D7A98">
              <w:rPr>
                <w:noProof/>
                <w:webHidden/>
              </w:rPr>
              <w:fldChar w:fldCharType="end"/>
            </w:r>
          </w:hyperlink>
        </w:p>
        <w:p w14:paraId="59681087" w14:textId="069AD23A" w:rsidR="005D7A98" w:rsidRDefault="00000000">
          <w:pPr>
            <w:pStyle w:val="Innehll1"/>
            <w:tabs>
              <w:tab w:val="right" w:leader="dot" w:pos="9062"/>
            </w:tabs>
            <w:rPr>
              <w:rFonts w:cstheme="minorBidi"/>
              <w:noProof/>
            </w:rPr>
          </w:pPr>
          <w:hyperlink w:anchor="_Toc113869347" w:history="1">
            <w:r w:rsidR="005D7A98" w:rsidRPr="00D074D7">
              <w:rPr>
                <w:rStyle w:val="Hyperlnk"/>
                <w:noProof/>
              </w:rPr>
              <w:t>6. Hälsokrav</w:t>
            </w:r>
            <w:r w:rsidR="005D7A98">
              <w:rPr>
                <w:noProof/>
                <w:webHidden/>
              </w:rPr>
              <w:tab/>
            </w:r>
            <w:r w:rsidR="005D7A98">
              <w:rPr>
                <w:noProof/>
                <w:webHidden/>
              </w:rPr>
              <w:fldChar w:fldCharType="begin"/>
            </w:r>
            <w:r w:rsidR="005D7A98">
              <w:rPr>
                <w:noProof/>
                <w:webHidden/>
              </w:rPr>
              <w:instrText xml:space="preserve"> PAGEREF _Toc113869347 \h </w:instrText>
            </w:r>
            <w:r w:rsidR="005D7A98">
              <w:rPr>
                <w:noProof/>
                <w:webHidden/>
              </w:rPr>
            </w:r>
            <w:r w:rsidR="005D7A98">
              <w:rPr>
                <w:noProof/>
                <w:webHidden/>
              </w:rPr>
              <w:fldChar w:fldCharType="separate"/>
            </w:r>
            <w:r w:rsidR="00097E0B">
              <w:rPr>
                <w:noProof/>
                <w:webHidden/>
              </w:rPr>
              <w:t>5</w:t>
            </w:r>
            <w:r w:rsidR="005D7A98">
              <w:rPr>
                <w:noProof/>
                <w:webHidden/>
              </w:rPr>
              <w:fldChar w:fldCharType="end"/>
            </w:r>
          </w:hyperlink>
        </w:p>
        <w:p w14:paraId="084EF61F" w14:textId="14E8F4E5" w:rsidR="005D7A98" w:rsidRDefault="00000000">
          <w:pPr>
            <w:pStyle w:val="Innehll1"/>
            <w:tabs>
              <w:tab w:val="right" w:leader="dot" w:pos="9062"/>
            </w:tabs>
            <w:rPr>
              <w:rFonts w:cstheme="minorBidi"/>
              <w:noProof/>
            </w:rPr>
          </w:pPr>
          <w:hyperlink w:anchor="_Toc113869348" w:history="1">
            <w:r w:rsidR="005D7A98" w:rsidRPr="00D074D7">
              <w:rPr>
                <w:rStyle w:val="Hyperlnk"/>
                <w:noProof/>
              </w:rPr>
              <w:t>7. Rasbenämning</w:t>
            </w:r>
            <w:r w:rsidR="005D7A98">
              <w:rPr>
                <w:noProof/>
                <w:webHidden/>
              </w:rPr>
              <w:tab/>
            </w:r>
            <w:r w:rsidR="005D7A98">
              <w:rPr>
                <w:noProof/>
                <w:webHidden/>
              </w:rPr>
              <w:fldChar w:fldCharType="begin"/>
            </w:r>
            <w:r w:rsidR="005D7A98">
              <w:rPr>
                <w:noProof/>
                <w:webHidden/>
              </w:rPr>
              <w:instrText xml:space="preserve"> PAGEREF _Toc113869348 \h </w:instrText>
            </w:r>
            <w:r w:rsidR="005D7A98">
              <w:rPr>
                <w:noProof/>
                <w:webHidden/>
              </w:rPr>
            </w:r>
            <w:r w:rsidR="005D7A98">
              <w:rPr>
                <w:noProof/>
                <w:webHidden/>
              </w:rPr>
              <w:fldChar w:fldCharType="separate"/>
            </w:r>
            <w:r w:rsidR="00097E0B">
              <w:rPr>
                <w:noProof/>
                <w:webHidden/>
              </w:rPr>
              <w:t>6</w:t>
            </w:r>
            <w:r w:rsidR="005D7A98">
              <w:rPr>
                <w:noProof/>
                <w:webHidden/>
              </w:rPr>
              <w:fldChar w:fldCharType="end"/>
            </w:r>
          </w:hyperlink>
        </w:p>
        <w:p w14:paraId="5844A607" w14:textId="51617C70" w:rsidR="005D7A98" w:rsidRDefault="00000000">
          <w:pPr>
            <w:pStyle w:val="Innehll1"/>
            <w:tabs>
              <w:tab w:val="right" w:leader="dot" w:pos="9062"/>
            </w:tabs>
            <w:rPr>
              <w:rFonts w:cstheme="minorBidi"/>
              <w:noProof/>
            </w:rPr>
          </w:pPr>
          <w:hyperlink w:anchor="_Toc113869349" w:history="1">
            <w:r w:rsidR="005D7A98" w:rsidRPr="00D074D7">
              <w:rPr>
                <w:rStyle w:val="Hyperlnk"/>
                <w:noProof/>
              </w:rPr>
              <w:t>8. Stamtavlor</w:t>
            </w:r>
            <w:r w:rsidR="005D7A98">
              <w:rPr>
                <w:noProof/>
                <w:webHidden/>
              </w:rPr>
              <w:tab/>
            </w:r>
            <w:r w:rsidR="005D7A98">
              <w:rPr>
                <w:noProof/>
                <w:webHidden/>
              </w:rPr>
              <w:fldChar w:fldCharType="begin"/>
            </w:r>
            <w:r w:rsidR="005D7A98">
              <w:rPr>
                <w:noProof/>
                <w:webHidden/>
              </w:rPr>
              <w:instrText xml:space="preserve"> PAGEREF _Toc113869349 \h </w:instrText>
            </w:r>
            <w:r w:rsidR="005D7A98">
              <w:rPr>
                <w:noProof/>
                <w:webHidden/>
              </w:rPr>
            </w:r>
            <w:r w:rsidR="005D7A98">
              <w:rPr>
                <w:noProof/>
                <w:webHidden/>
              </w:rPr>
              <w:fldChar w:fldCharType="separate"/>
            </w:r>
            <w:r w:rsidR="00097E0B">
              <w:rPr>
                <w:noProof/>
                <w:webHidden/>
              </w:rPr>
              <w:t>7</w:t>
            </w:r>
            <w:r w:rsidR="005D7A98">
              <w:rPr>
                <w:noProof/>
                <w:webHidden/>
              </w:rPr>
              <w:fldChar w:fldCharType="end"/>
            </w:r>
          </w:hyperlink>
        </w:p>
        <w:p w14:paraId="5CA23F2C" w14:textId="7E48A64D" w:rsidR="005D7A98" w:rsidRDefault="00000000">
          <w:pPr>
            <w:pStyle w:val="Innehll1"/>
            <w:tabs>
              <w:tab w:val="right" w:leader="dot" w:pos="9062"/>
            </w:tabs>
            <w:rPr>
              <w:rFonts w:cstheme="minorBidi"/>
              <w:noProof/>
            </w:rPr>
          </w:pPr>
          <w:hyperlink w:anchor="_Toc113869350" w:history="1">
            <w:r w:rsidR="005D7A98" w:rsidRPr="00D074D7">
              <w:rPr>
                <w:rStyle w:val="Hyperlnk"/>
                <w:noProof/>
              </w:rPr>
              <w:t>9. Överlåtelse/försäljning</w:t>
            </w:r>
            <w:r w:rsidR="005D7A98">
              <w:rPr>
                <w:noProof/>
                <w:webHidden/>
              </w:rPr>
              <w:tab/>
            </w:r>
            <w:r w:rsidR="005D7A98">
              <w:rPr>
                <w:noProof/>
                <w:webHidden/>
              </w:rPr>
              <w:fldChar w:fldCharType="begin"/>
            </w:r>
            <w:r w:rsidR="005D7A98">
              <w:rPr>
                <w:noProof/>
                <w:webHidden/>
              </w:rPr>
              <w:instrText xml:space="preserve"> PAGEREF _Toc113869350 \h </w:instrText>
            </w:r>
            <w:r w:rsidR="005D7A98">
              <w:rPr>
                <w:noProof/>
                <w:webHidden/>
              </w:rPr>
            </w:r>
            <w:r w:rsidR="005D7A98">
              <w:rPr>
                <w:noProof/>
                <w:webHidden/>
              </w:rPr>
              <w:fldChar w:fldCharType="separate"/>
            </w:r>
            <w:r w:rsidR="00097E0B">
              <w:rPr>
                <w:noProof/>
                <w:webHidden/>
              </w:rPr>
              <w:t>7</w:t>
            </w:r>
            <w:r w:rsidR="005D7A98">
              <w:rPr>
                <w:noProof/>
                <w:webHidden/>
              </w:rPr>
              <w:fldChar w:fldCharType="end"/>
            </w:r>
          </w:hyperlink>
        </w:p>
        <w:p w14:paraId="575E52A6" w14:textId="38732C56" w:rsidR="005D7A98" w:rsidRDefault="00000000">
          <w:pPr>
            <w:pStyle w:val="Innehll1"/>
            <w:tabs>
              <w:tab w:val="right" w:leader="dot" w:pos="9062"/>
            </w:tabs>
            <w:rPr>
              <w:rFonts w:cstheme="minorBidi"/>
              <w:noProof/>
            </w:rPr>
          </w:pPr>
          <w:hyperlink w:anchor="_Toc113869351" w:history="1">
            <w:r w:rsidR="005D7A98" w:rsidRPr="00D074D7">
              <w:rPr>
                <w:rStyle w:val="Hyperlnk"/>
                <w:noProof/>
              </w:rPr>
              <w:t>10. Huskatter</w:t>
            </w:r>
            <w:r w:rsidR="005D7A98">
              <w:rPr>
                <w:noProof/>
                <w:webHidden/>
              </w:rPr>
              <w:tab/>
            </w:r>
            <w:r w:rsidR="005D7A98">
              <w:rPr>
                <w:noProof/>
                <w:webHidden/>
              </w:rPr>
              <w:fldChar w:fldCharType="begin"/>
            </w:r>
            <w:r w:rsidR="005D7A98">
              <w:rPr>
                <w:noProof/>
                <w:webHidden/>
              </w:rPr>
              <w:instrText xml:space="preserve"> PAGEREF _Toc113869351 \h </w:instrText>
            </w:r>
            <w:r w:rsidR="005D7A98">
              <w:rPr>
                <w:noProof/>
                <w:webHidden/>
              </w:rPr>
            </w:r>
            <w:r w:rsidR="005D7A98">
              <w:rPr>
                <w:noProof/>
                <w:webHidden/>
              </w:rPr>
              <w:fldChar w:fldCharType="separate"/>
            </w:r>
            <w:r w:rsidR="00097E0B">
              <w:rPr>
                <w:noProof/>
                <w:webHidden/>
              </w:rPr>
              <w:t>8</w:t>
            </w:r>
            <w:r w:rsidR="005D7A98">
              <w:rPr>
                <w:noProof/>
                <w:webHidden/>
              </w:rPr>
              <w:fldChar w:fldCharType="end"/>
            </w:r>
          </w:hyperlink>
        </w:p>
        <w:p w14:paraId="58959813" w14:textId="3911F204" w:rsidR="005D7A98" w:rsidRDefault="00000000">
          <w:pPr>
            <w:pStyle w:val="Innehll1"/>
            <w:tabs>
              <w:tab w:val="right" w:leader="dot" w:pos="9062"/>
            </w:tabs>
            <w:rPr>
              <w:rFonts w:cstheme="minorBidi"/>
              <w:noProof/>
            </w:rPr>
          </w:pPr>
          <w:hyperlink w:anchor="_Toc113869352" w:history="1">
            <w:r w:rsidR="005D7A98" w:rsidRPr="00D074D7">
              <w:rPr>
                <w:rStyle w:val="Hyperlnk"/>
                <w:noProof/>
              </w:rPr>
              <w:t>11. Övrigt</w:t>
            </w:r>
            <w:r w:rsidR="005D7A98">
              <w:rPr>
                <w:noProof/>
                <w:webHidden/>
              </w:rPr>
              <w:tab/>
            </w:r>
            <w:r w:rsidR="005D7A98">
              <w:rPr>
                <w:noProof/>
                <w:webHidden/>
              </w:rPr>
              <w:fldChar w:fldCharType="begin"/>
            </w:r>
            <w:r w:rsidR="005D7A98">
              <w:rPr>
                <w:noProof/>
                <w:webHidden/>
              </w:rPr>
              <w:instrText xml:space="preserve"> PAGEREF _Toc113869352 \h </w:instrText>
            </w:r>
            <w:r w:rsidR="005D7A98">
              <w:rPr>
                <w:noProof/>
                <w:webHidden/>
              </w:rPr>
            </w:r>
            <w:r w:rsidR="005D7A98">
              <w:rPr>
                <w:noProof/>
                <w:webHidden/>
              </w:rPr>
              <w:fldChar w:fldCharType="separate"/>
            </w:r>
            <w:r w:rsidR="00097E0B">
              <w:rPr>
                <w:noProof/>
                <w:webHidden/>
              </w:rPr>
              <w:t>8</w:t>
            </w:r>
            <w:r w:rsidR="005D7A98">
              <w:rPr>
                <w:noProof/>
                <w:webHidden/>
              </w:rPr>
              <w:fldChar w:fldCharType="end"/>
            </w:r>
          </w:hyperlink>
        </w:p>
        <w:p w14:paraId="64F8CCE1" w14:textId="3F35C89C" w:rsidR="005D7A98" w:rsidRDefault="005D7A98">
          <w:r>
            <w:rPr>
              <w:b/>
              <w:bCs/>
            </w:rPr>
            <w:fldChar w:fldCharType="end"/>
          </w:r>
        </w:p>
      </w:sdtContent>
    </w:sdt>
    <w:p w14:paraId="2050C0E3" w14:textId="77777777" w:rsidR="001D7628" w:rsidRDefault="001D7628" w:rsidP="0083288D">
      <w:pPr>
        <w:ind w:left="360"/>
      </w:pPr>
    </w:p>
    <w:p w14:paraId="422C903D" w14:textId="4FAE954B" w:rsidR="001D7628" w:rsidRPr="00EB1609" w:rsidRDefault="001D7628" w:rsidP="0083288D">
      <w:pPr>
        <w:ind w:left="360"/>
        <w:rPr>
          <w:sz w:val="24"/>
          <w:szCs w:val="24"/>
        </w:rPr>
      </w:pPr>
      <w:r w:rsidRPr="00EB1609">
        <w:rPr>
          <w:sz w:val="24"/>
          <w:szCs w:val="24"/>
        </w:rPr>
        <w:t>Här är några punkter som är gemensamma, etiska regler inom hela WCF:</w:t>
      </w:r>
    </w:p>
    <w:p w14:paraId="7435407D" w14:textId="77A246EB" w:rsidR="00DA71A5" w:rsidRPr="005D7A98" w:rsidRDefault="001D7628" w:rsidP="0083288D">
      <w:pPr>
        <w:ind w:left="360"/>
        <w:rPr>
          <w:sz w:val="20"/>
          <w:szCs w:val="20"/>
        </w:rPr>
      </w:pPr>
      <w:r w:rsidRPr="005D7A98">
        <w:rPr>
          <w:sz w:val="20"/>
          <w:szCs w:val="20"/>
        </w:rPr>
        <w:sym w:font="Symbol" w:char="F0B7"/>
      </w:r>
      <w:r w:rsidRPr="005D7A98">
        <w:rPr>
          <w:sz w:val="20"/>
          <w:szCs w:val="20"/>
        </w:rPr>
        <w:t xml:space="preserve"> De kattägare och kattuppfödare, som är medlemmar i WCF-föreningar, måste följa de lagar och regler för katthållning som gäller i respektive land. Det innebär att de nordiska föreningarna följer Jordbruksverkets regler för katthållning och uppfödning.</w:t>
      </w:r>
    </w:p>
    <w:p w14:paraId="195784F8" w14:textId="27879C0F" w:rsidR="00DA71A5" w:rsidRPr="005D7A98" w:rsidRDefault="00DA71A5" w:rsidP="0083288D">
      <w:pPr>
        <w:ind w:left="360"/>
        <w:rPr>
          <w:sz w:val="20"/>
          <w:szCs w:val="20"/>
        </w:rPr>
      </w:pPr>
      <w:r w:rsidRPr="005D7A98">
        <w:rPr>
          <w:sz w:val="20"/>
          <w:szCs w:val="20"/>
        </w:rPr>
        <w:sym w:font="Symbol" w:char="F0B7"/>
      </w:r>
      <w:r w:rsidRPr="005D7A98">
        <w:rPr>
          <w:sz w:val="20"/>
          <w:szCs w:val="20"/>
        </w:rPr>
        <w:t xml:space="preserve"> Kattungar får inte lämna mamman och syskonen förrän tidigast vid 12 veckors ålder. Då måste kattungarna vara avvanda, avmaskade, om det är nödvändigt, och försedda med nödvändiga vaccinationer, dvs. kattpest och kattsnuva</w:t>
      </w:r>
      <w:r w:rsidR="00B86C6B" w:rsidRPr="005D7A98">
        <w:rPr>
          <w:sz w:val="20"/>
          <w:szCs w:val="20"/>
        </w:rPr>
        <w:t xml:space="preserve">, </w:t>
      </w:r>
      <w:r w:rsidRPr="005D7A98">
        <w:rPr>
          <w:sz w:val="20"/>
          <w:szCs w:val="20"/>
        </w:rPr>
        <w:t>samt vara ID-märkta.</w:t>
      </w:r>
    </w:p>
    <w:p w14:paraId="3721F45F" w14:textId="187ABA80" w:rsidR="001D7628" w:rsidRPr="005D7A98" w:rsidRDefault="001D7628" w:rsidP="0083288D">
      <w:pPr>
        <w:ind w:left="360"/>
        <w:rPr>
          <w:sz w:val="20"/>
          <w:szCs w:val="20"/>
        </w:rPr>
      </w:pPr>
      <w:r w:rsidRPr="005D7A98">
        <w:rPr>
          <w:sz w:val="20"/>
          <w:szCs w:val="20"/>
        </w:rPr>
        <w:sym w:font="Symbol" w:char="F0B7"/>
      </w:r>
      <w:r w:rsidRPr="005D7A98">
        <w:rPr>
          <w:sz w:val="20"/>
          <w:szCs w:val="20"/>
        </w:rPr>
        <w:t xml:space="preserve"> Kattungar uppfödda hos en WCF-medlem, måste registreras och får inte levereras utan stamtavla. Endast i undantagsfall kan intyg på att katten är under registrering utfärdas.</w:t>
      </w:r>
    </w:p>
    <w:p w14:paraId="5DD9F932" w14:textId="654F3DB7" w:rsidR="001D7628" w:rsidRPr="005D7A98" w:rsidRDefault="001D7628" w:rsidP="0083288D">
      <w:pPr>
        <w:ind w:left="360"/>
        <w:rPr>
          <w:sz w:val="20"/>
          <w:szCs w:val="20"/>
        </w:rPr>
      </w:pPr>
      <w:r w:rsidRPr="005D7A98">
        <w:rPr>
          <w:sz w:val="20"/>
          <w:szCs w:val="20"/>
        </w:rPr>
        <w:sym w:font="Symbol" w:char="F0B7"/>
      </w:r>
      <w:r w:rsidRPr="005D7A98">
        <w:rPr>
          <w:sz w:val="20"/>
          <w:szCs w:val="20"/>
        </w:rPr>
        <w:t xml:space="preserve"> Vid leverans ska kattungen åtföljas av ett köpe-/överlåtelsekontrakt. Uppfödaren ska vara till stöd och hjälp för den nya ägaren</w:t>
      </w:r>
      <w:r w:rsidR="00B86C6B" w:rsidRPr="005D7A98">
        <w:rPr>
          <w:sz w:val="20"/>
          <w:szCs w:val="20"/>
        </w:rPr>
        <w:t xml:space="preserve">. </w:t>
      </w:r>
      <w:r w:rsidRPr="005D7A98">
        <w:rPr>
          <w:sz w:val="20"/>
          <w:szCs w:val="20"/>
        </w:rPr>
        <w:t>Jordbruksverket har ett reglemente för hållande av katt (kap. 3). I vissa fall krävs tillstånd från Länsstyrelsen. Det är ditt ansvar som uppfödare att ha koll på rådande lagstiftning.</w:t>
      </w:r>
    </w:p>
    <w:p w14:paraId="5E01086D" w14:textId="4E7B85B8" w:rsidR="001D7628" w:rsidRPr="005D7A98" w:rsidRDefault="001D7628" w:rsidP="0083288D">
      <w:pPr>
        <w:ind w:left="360"/>
        <w:rPr>
          <w:sz w:val="20"/>
          <w:szCs w:val="20"/>
        </w:rPr>
      </w:pPr>
      <w:r w:rsidRPr="005D7A98">
        <w:rPr>
          <w:sz w:val="20"/>
          <w:szCs w:val="20"/>
        </w:rPr>
        <w:t xml:space="preserve">Följande regler för stambokföring och avel gäller i </w:t>
      </w:r>
      <w:r w:rsidR="00B86C6B" w:rsidRPr="005D7A98">
        <w:rPr>
          <w:sz w:val="20"/>
          <w:szCs w:val="20"/>
        </w:rPr>
        <w:t>Kustkatten</w:t>
      </w:r>
      <w:r w:rsidRPr="005D7A98">
        <w:rPr>
          <w:sz w:val="20"/>
          <w:szCs w:val="20"/>
        </w:rPr>
        <w:t>.</w:t>
      </w:r>
    </w:p>
    <w:p w14:paraId="1CFA4939" w14:textId="77777777" w:rsidR="007A41DA" w:rsidRDefault="007A41DA" w:rsidP="0083288D"/>
    <w:p w14:paraId="54FA5F2B" w14:textId="2421CDF0" w:rsidR="000348B4" w:rsidRPr="00EB1609" w:rsidRDefault="000348B4" w:rsidP="00381422">
      <w:pPr>
        <w:pStyle w:val="Rubrik1"/>
        <w:rPr>
          <w:b/>
          <w:bCs/>
          <w:color w:val="auto"/>
        </w:rPr>
      </w:pPr>
      <w:bookmarkStart w:id="0" w:name="_Toc113869339"/>
      <w:r w:rsidRPr="00EB1609">
        <w:rPr>
          <w:b/>
          <w:bCs/>
          <w:color w:val="auto"/>
        </w:rPr>
        <w:t xml:space="preserve">1. </w:t>
      </w:r>
      <w:r w:rsidR="007A41DA" w:rsidRPr="00EB1609">
        <w:rPr>
          <w:b/>
          <w:bCs/>
          <w:color w:val="auto"/>
        </w:rPr>
        <w:t>Allmänt</w:t>
      </w:r>
      <w:bookmarkEnd w:id="0"/>
    </w:p>
    <w:p w14:paraId="4928D4AA" w14:textId="01E82ED5" w:rsidR="007A41DA" w:rsidRDefault="001D7628" w:rsidP="0083288D">
      <w:pPr>
        <w:pStyle w:val="Liststycke"/>
        <w:numPr>
          <w:ilvl w:val="1"/>
          <w:numId w:val="11"/>
        </w:numPr>
      </w:pPr>
      <w:r>
        <w:t>WCF</w:t>
      </w:r>
      <w:r w:rsidR="007348C7">
        <w:t>’</w:t>
      </w:r>
      <w:r>
        <w:t xml:space="preserve">s rasstandard gäller för uppfödare i WCF, och finns att läsa på </w:t>
      </w:r>
      <w:proofErr w:type="spellStart"/>
      <w:r>
        <w:t>WCFs</w:t>
      </w:r>
      <w:proofErr w:type="spellEnd"/>
      <w:r>
        <w:t xml:space="preserve"> hemsida</w:t>
      </w:r>
      <w:r w:rsidR="00B86C6B">
        <w:t xml:space="preserve"> </w:t>
      </w:r>
      <w:r w:rsidR="00063BC6" w:rsidRPr="007A41DA">
        <w:t>www.wcf.de/en/</w:t>
      </w:r>
    </w:p>
    <w:p w14:paraId="60878B8D" w14:textId="68822162" w:rsidR="001D7628" w:rsidRDefault="001D7628" w:rsidP="0083288D">
      <w:r>
        <w:t>1.2 WCF</w:t>
      </w:r>
      <w:r w:rsidR="007348C7">
        <w:t>’</w:t>
      </w:r>
      <w:r>
        <w:t>s färgnummersystem, WEMS-kod, gäller för alla uppfödare inom WCF.</w:t>
      </w:r>
    </w:p>
    <w:p w14:paraId="15AB6758" w14:textId="37B79EA5" w:rsidR="001D7628" w:rsidRDefault="001D7628" w:rsidP="0083288D">
      <w:r>
        <w:t>1.3 Det finns en lista över Generella fel</w:t>
      </w:r>
      <w:r w:rsidR="007348C7">
        <w:t xml:space="preserve"> på WCF’s hemsida</w:t>
      </w:r>
      <w:r>
        <w:t xml:space="preserve"> som gäller i </w:t>
      </w:r>
      <w:r w:rsidR="00063BC6">
        <w:t>Kustkatten.</w:t>
      </w:r>
    </w:p>
    <w:p w14:paraId="03AB4C13" w14:textId="05B700FB" w:rsidR="001D7628" w:rsidRDefault="001D7628" w:rsidP="0083288D">
      <w:r>
        <w:t>1.</w:t>
      </w:r>
      <w:r w:rsidR="00063BC6">
        <w:t>4</w:t>
      </w:r>
      <w:r>
        <w:t xml:space="preserve"> Det finns en s.k. giftaslista (separat dokument), över raser, syskonraser och tänkbara utparningar inkl. registreringsregler som gäller för uppfödare som är i </w:t>
      </w:r>
      <w:r w:rsidR="00063BC6">
        <w:t>Kustkatten</w:t>
      </w:r>
      <w:r>
        <w:t>. Det är uppfödarens ansvar att läsa och följa dessa innan parning sker.</w:t>
      </w:r>
    </w:p>
    <w:p w14:paraId="2CC6F5AA" w14:textId="681822C7" w:rsidR="00EB1609" w:rsidRDefault="001D7628" w:rsidP="00EB1609">
      <w:r>
        <w:t>1.</w:t>
      </w:r>
      <w:r w:rsidR="007A41DA">
        <w:t>5</w:t>
      </w:r>
      <w:r>
        <w:t xml:space="preserve"> Överträdelse mot stambokföringsreglerna leder till antingen avstängning eller uteslutning beroende på överträdelsens art.</w:t>
      </w:r>
      <w:bookmarkStart w:id="1" w:name="_Toc113869340"/>
    </w:p>
    <w:p w14:paraId="00FB1EB6" w14:textId="77777777" w:rsidR="00EB1609" w:rsidRDefault="00EB1609" w:rsidP="00EB1609"/>
    <w:p w14:paraId="210AB817" w14:textId="3F655050" w:rsidR="00DA71A5" w:rsidRPr="00EB1609" w:rsidRDefault="00F21E5C" w:rsidP="00EB1609">
      <w:pPr>
        <w:pStyle w:val="Rubrik1"/>
        <w:rPr>
          <w:b/>
          <w:bCs/>
          <w:color w:val="auto"/>
          <w:sz w:val="22"/>
          <w:szCs w:val="22"/>
        </w:rPr>
      </w:pPr>
      <w:r w:rsidRPr="00EB1609">
        <w:rPr>
          <w:b/>
          <w:bCs/>
          <w:color w:val="auto"/>
        </w:rPr>
        <w:t xml:space="preserve">2. </w:t>
      </w:r>
      <w:r w:rsidR="00DA71A5" w:rsidRPr="00EB1609">
        <w:rPr>
          <w:b/>
          <w:bCs/>
          <w:color w:val="auto"/>
        </w:rPr>
        <w:t>Uppfödare</w:t>
      </w:r>
      <w:bookmarkEnd w:id="1"/>
    </w:p>
    <w:p w14:paraId="33450BFE" w14:textId="0BE5361B" w:rsidR="00DA71A5" w:rsidRDefault="00F21E5C" w:rsidP="0083288D">
      <w:r>
        <w:t>2</w:t>
      </w:r>
      <w:r w:rsidR="00DA71A5" w:rsidRPr="00BC3AF8">
        <w:t xml:space="preserve">.1. </w:t>
      </w:r>
      <w:r w:rsidR="00DA71A5">
        <w:t>Med uppfödare menas alla som tar kull på raskatthona.</w:t>
      </w:r>
    </w:p>
    <w:p w14:paraId="7AE9ED9B" w14:textId="73595770" w:rsidR="00DA71A5" w:rsidRDefault="00F21E5C" w:rsidP="0083288D">
      <w:r>
        <w:t>2</w:t>
      </w:r>
      <w:r w:rsidR="00DA71A5">
        <w:t>.2. Uppfödare är den person, som ansöker om stamtavlor hos sin förening för kattungar födda i hushållet/</w:t>
      </w:r>
      <w:proofErr w:type="spellStart"/>
      <w:r w:rsidR="00DA71A5">
        <w:t>katteriet</w:t>
      </w:r>
      <w:proofErr w:type="spellEnd"/>
      <w:r w:rsidR="00DA71A5">
        <w:t>.</w:t>
      </w:r>
    </w:p>
    <w:p w14:paraId="7B4D4772" w14:textId="3CD5ED9B" w:rsidR="00DA71A5" w:rsidRDefault="00F21E5C" w:rsidP="0083288D">
      <w:r>
        <w:t>2</w:t>
      </w:r>
      <w:r w:rsidR="00DA71A5">
        <w:t>.3</w:t>
      </w:r>
      <w:r w:rsidR="003B61AF">
        <w:t xml:space="preserve"> Uppfödare som ansöker om stamnamn, ska vara huvudmedlem i Kustkatten och myndig, dvs ha fyllt 18 år.</w:t>
      </w:r>
    </w:p>
    <w:p w14:paraId="760923B4" w14:textId="77777777" w:rsidR="00EB1609" w:rsidRDefault="00EB1609" w:rsidP="0083288D"/>
    <w:p w14:paraId="6F97C409" w14:textId="5309FC8E" w:rsidR="00DA71A5" w:rsidRPr="00EB1609" w:rsidRDefault="00F21E5C" w:rsidP="00381422">
      <w:pPr>
        <w:pStyle w:val="Rubrik1"/>
        <w:rPr>
          <w:b/>
          <w:bCs/>
          <w:color w:val="auto"/>
        </w:rPr>
      </w:pPr>
      <w:bookmarkStart w:id="2" w:name="_Toc113869341"/>
      <w:r w:rsidRPr="00EB1609">
        <w:rPr>
          <w:b/>
          <w:bCs/>
          <w:color w:val="auto"/>
        </w:rPr>
        <w:t>3.</w:t>
      </w:r>
      <w:r w:rsidR="00DA71A5" w:rsidRPr="00EB1609">
        <w:rPr>
          <w:b/>
          <w:bCs/>
          <w:color w:val="auto"/>
        </w:rPr>
        <w:t xml:space="preserve"> Kattungar</w:t>
      </w:r>
      <w:bookmarkEnd w:id="2"/>
    </w:p>
    <w:p w14:paraId="52201A64" w14:textId="71C7BBC6" w:rsidR="001D7628" w:rsidRDefault="00F21E5C" w:rsidP="00EB1609">
      <w:r>
        <w:t>3</w:t>
      </w:r>
      <w:r w:rsidR="00DA71A5">
        <w:t>.1 Alla kattungar som föds inom hushållet/</w:t>
      </w:r>
      <w:proofErr w:type="spellStart"/>
      <w:r w:rsidR="00DA71A5">
        <w:t>katteriet</w:t>
      </w:r>
      <w:proofErr w:type="spellEnd"/>
      <w:r w:rsidR="00DA71A5">
        <w:t xml:space="preserve"> måste ha stamnamn och stamtavla som är utfärdad av förening man är huvudmedlem i.</w:t>
      </w:r>
    </w:p>
    <w:p w14:paraId="167B7CF0" w14:textId="77777777" w:rsidR="00EB1609" w:rsidRDefault="00EB1609" w:rsidP="00EB1609"/>
    <w:p w14:paraId="10E56E77" w14:textId="4DE06CB8" w:rsidR="00095A81" w:rsidRPr="00EB1609" w:rsidRDefault="00F21E5C" w:rsidP="00381422">
      <w:pPr>
        <w:pStyle w:val="Rubrik1"/>
        <w:rPr>
          <w:b/>
          <w:bCs/>
          <w:color w:val="auto"/>
        </w:rPr>
      </w:pPr>
      <w:bookmarkStart w:id="3" w:name="_Toc113869342"/>
      <w:r w:rsidRPr="00EB1609">
        <w:rPr>
          <w:b/>
          <w:bCs/>
          <w:color w:val="auto"/>
        </w:rPr>
        <w:t xml:space="preserve">4. </w:t>
      </w:r>
      <w:r w:rsidR="001D7628" w:rsidRPr="00EB1609">
        <w:rPr>
          <w:b/>
          <w:bCs/>
          <w:color w:val="auto"/>
        </w:rPr>
        <w:t>Stamnamn</w:t>
      </w:r>
      <w:bookmarkEnd w:id="3"/>
    </w:p>
    <w:p w14:paraId="709AD03C" w14:textId="72BA8BAE" w:rsidR="00784346" w:rsidRPr="00EB1609" w:rsidRDefault="00784346" w:rsidP="00381422">
      <w:pPr>
        <w:pStyle w:val="Rubrik1"/>
        <w:rPr>
          <w:b/>
          <w:bCs/>
          <w:color w:val="auto"/>
        </w:rPr>
      </w:pPr>
      <w:bookmarkStart w:id="4" w:name="_Toc113869343"/>
      <w:r w:rsidRPr="00EB1609">
        <w:rPr>
          <w:b/>
          <w:bCs/>
          <w:color w:val="auto"/>
        </w:rPr>
        <w:t>4.1. Ansökan &amp; användning</w:t>
      </w:r>
      <w:bookmarkEnd w:id="4"/>
    </w:p>
    <w:p w14:paraId="08A882B9" w14:textId="795D7282" w:rsidR="00063BC6" w:rsidRDefault="00F21E5C" w:rsidP="0083288D">
      <w:r>
        <w:t>4</w:t>
      </w:r>
      <w:r w:rsidR="00063BC6">
        <w:t>.1</w:t>
      </w:r>
      <w:r w:rsidR="00784346">
        <w:t>.1</w:t>
      </w:r>
      <w:r w:rsidR="00063BC6">
        <w:t xml:space="preserve"> Ett stamnamn är ett påhittat (konstruerat) namn, som man ansökt om och fått registrerat i WCF, och som därmed är skyddat i 20 år och kan inte ansökas på nytt under denna tid. Skyddet kan förlängas mot avgift. Stamnamnet får inte innehålla ordet katt på något språk, inte heller namnet på någon ras.</w:t>
      </w:r>
      <w:r w:rsidR="003B61AF">
        <w:t xml:space="preserve"> Det är inte tillåtet att föreslå namn på personer (på grund av vissa länders lagar om namnrättigheter) – frånsett det egna namnet – på offentliga inrättningar eller på copyrightskyddade dokument (till exempel romaner, noveller eller andra litterära verk). </w:t>
      </w:r>
      <w:r w:rsidR="007348C7">
        <w:t>Fler icke godkända ord finns att läsa på Kustkattens hemsida under ”Stamnamn”.</w:t>
      </w:r>
    </w:p>
    <w:p w14:paraId="344DFA01" w14:textId="35B7A636" w:rsidR="00AB2B77" w:rsidRDefault="00F21E5C" w:rsidP="0083288D">
      <w:r>
        <w:t>4</w:t>
      </w:r>
      <w:r w:rsidR="00AB2B77">
        <w:t>.</w:t>
      </w:r>
      <w:r w:rsidR="00784346">
        <w:t>1.</w:t>
      </w:r>
      <w:r w:rsidR="00AB2B77">
        <w:t xml:space="preserve">2 Varje stamnamnsansökan skickas till </w:t>
      </w:r>
      <w:proofErr w:type="spellStart"/>
      <w:r w:rsidR="00AB2B77">
        <w:t>WCFs</w:t>
      </w:r>
      <w:proofErr w:type="spellEnd"/>
      <w:r w:rsidR="00AB2B77">
        <w:t xml:space="preserve"> kansli i Essen för godkännande. Detta görs via Kustkattens stamnamnsansvariga funktionär. Stamnamnet ska vara betalt, innan ansökan skickas vidare till WCF.</w:t>
      </w:r>
    </w:p>
    <w:p w14:paraId="2E7CBD60" w14:textId="61703783" w:rsidR="00AB2B77" w:rsidRDefault="00F21E5C" w:rsidP="0083288D">
      <w:r>
        <w:lastRenderedPageBreak/>
        <w:t>4</w:t>
      </w:r>
      <w:r w:rsidR="00784346">
        <w:t>.1</w:t>
      </w:r>
      <w:r w:rsidR="00AB2B77">
        <w:t>.3 Tre rangordnade förslag till stamnamn (med första val som #1) ska anges i stamnamnsansökan.</w:t>
      </w:r>
    </w:p>
    <w:p w14:paraId="0279CA85" w14:textId="290E8AE3" w:rsidR="00AB2B77" w:rsidRDefault="00F21E5C" w:rsidP="0083288D">
      <w:r>
        <w:t>4</w:t>
      </w:r>
      <w:r w:rsidR="00AB2B77">
        <w:t>.</w:t>
      </w:r>
      <w:r w:rsidR="00784346">
        <w:t>1.</w:t>
      </w:r>
      <w:r w:rsidR="00AB2B77">
        <w:t>4 Uppfödarens hela namn (utskrivet och utan förkortningar) och fullständiga postadress måste uppges på ansökan.</w:t>
      </w:r>
    </w:p>
    <w:p w14:paraId="155AFE1A" w14:textId="2DF2E854" w:rsidR="00AB2B77" w:rsidRDefault="00F21E5C" w:rsidP="0083288D">
      <w:r>
        <w:t>4</w:t>
      </w:r>
      <w:r w:rsidR="00784346">
        <w:t>.1</w:t>
      </w:r>
      <w:r w:rsidR="00AB2B77">
        <w:t>.5. De föreslagna namnen kontrolleras mot olika befintliga stamnamnsregister för att säkerställa att namnet inte finns eller är mycket likt ett befintligt stamnamn</w:t>
      </w:r>
    </w:p>
    <w:p w14:paraId="5AA50D92" w14:textId="1EF0B07C" w:rsidR="00AB2B77" w:rsidRDefault="00F21E5C" w:rsidP="0083288D">
      <w:r>
        <w:t>4</w:t>
      </w:r>
      <w:r w:rsidR="00AB2B77">
        <w:t>.</w:t>
      </w:r>
      <w:r w:rsidR="00784346">
        <w:t>1.</w:t>
      </w:r>
      <w:r w:rsidR="00AB2B77">
        <w:t xml:space="preserve">6 Alla stamnamnen </w:t>
      </w:r>
      <w:proofErr w:type="spellStart"/>
      <w:r w:rsidR="00AB2B77">
        <w:t>fr.o.m</w:t>
      </w:r>
      <w:proofErr w:type="spellEnd"/>
      <w:r w:rsidR="00AB2B77">
        <w:t xml:space="preserve"> 2001 publiceras på </w:t>
      </w:r>
      <w:proofErr w:type="spellStart"/>
      <w:r w:rsidR="00AB2B77">
        <w:t>WCFs</w:t>
      </w:r>
      <w:proofErr w:type="spellEnd"/>
      <w:r w:rsidR="00AB2B77">
        <w:t xml:space="preserve"> hemsida. De namn som inte finns där, är lediga att ansökas</w:t>
      </w:r>
      <w:r w:rsidR="007348C7">
        <w:t>.</w:t>
      </w:r>
    </w:p>
    <w:p w14:paraId="1963DC2C" w14:textId="3907031B" w:rsidR="00AB2B77" w:rsidRDefault="00F21E5C" w:rsidP="0083288D">
      <w:r>
        <w:t>4</w:t>
      </w:r>
      <w:r w:rsidR="00784346">
        <w:t>.1</w:t>
      </w:r>
      <w:r>
        <w:t>.7</w:t>
      </w:r>
      <w:r w:rsidR="00AB2B77">
        <w:t xml:space="preserve"> Ett stamnamn får inte innehålla suffix, det vill säga </w:t>
      </w:r>
      <w:proofErr w:type="spellStart"/>
      <w:r w:rsidR="00AB2B77">
        <w:t>af</w:t>
      </w:r>
      <w:proofErr w:type="spellEnd"/>
      <w:r w:rsidR="00AB2B77">
        <w:t>, av, von, of och dylikt. Stamnamnet ska skrivas framför kattens namn. Stamnamn godkända före 2009-01-01 och stamnamn som överförs från annat förbund behöver inte ändras.</w:t>
      </w:r>
    </w:p>
    <w:p w14:paraId="7542B1A3" w14:textId="5D0EEC3D" w:rsidR="00AB2B77" w:rsidRDefault="00F21E5C" w:rsidP="0083288D">
      <w:r>
        <w:t>4.</w:t>
      </w:r>
      <w:r w:rsidR="00784346">
        <w:t>1.</w:t>
      </w:r>
      <w:r>
        <w:t>8</w:t>
      </w:r>
      <w:r w:rsidR="00AB2B77">
        <w:t xml:space="preserve"> Uppfödare med befintligt stamnamn skall vid byte av organisation skicka in kopia på nuvarande stamnamnsbevis tillsammans med sedvanlig stamnamnsansökan för vidarebefordran till WCF för godkännande och registrering. Eventuella nationsprefix (S*, NO*, FIN*, DK* med flera) tas bort vid registrering i WCF. I händelse av att namnet redan finns i WCF måste den senast tillkomna medlemmen ansöka om nytt namn. Allt detta måste ske skriftligt.</w:t>
      </w:r>
    </w:p>
    <w:p w14:paraId="1AA5B267" w14:textId="4F248F65" w:rsidR="00AB2B77" w:rsidRDefault="00784346" w:rsidP="0083288D">
      <w:r>
        <w:t>4.1.9</w:t>
      </w:r>
      <w:r w:rsidR="00AB2B77">
        <w:t xml:space="preserve"> WCF har inget nationstillägg/organisationstillägg i sina stamnamn. Undantag görs om WCF själva sätter ett tillägg för att hålla isär eventuella dubbletter. Den markeringen sätts i slutet av namnet.</w:t>
      </w:r>
    </w:p>
    <w:p w14:paraId="61B9DA61" w14:textId="2089BA4D" w:rsidR="00AB2B77" w:rsidRDefault="00F21E5C" w:rsidP="0083288D">
      <w:r>
        <w:t>4</w:t>
      </w:r>
      <w:r w:rsidR="00784346">
        <w:t>.1</w:t>
      </w:r>
      <w:r>
        <w:t>.10</w:t>
      </w:r>
      <w:r w:rsidR="00AB2B77">
        <w:t xml:space="preserve"> Ett stamnamn måste användas i exakt den form den har ansökts om och godkänts i. Inga ändringar får göras utan att dessa först begärts av och godkänts samt registrerats av WCF. En stambokförare har rätt att korrigera stamnamnet vid registrering av kattungar om namnet är felskrivet på parningsbeviset.</w:t>
      </w:r>
    </w:p>
    <w:p w14:paraId="3954620F" w14:textId="5EBCE327" w:rsidR="00AB2B77" w:rsidRDefault="00F21E5C" w:rsidP="0083288D">
      <w:r>
        <w:t>4.</w:t>
      </w:r>
      <w:r w:rsidR="00784346">
        <w:t>1.</w:t>
      </w:r>
      <w:r>
        <w:t>11</w:t>
      </w:r>
      <w:r w:rsidR="00AB2B77">
        <w:t xml:space="preserve"> Vill man ändra sitt stamnamn, ska skriftlig ansökan skickas till Kustkatten.</w:t>
      </w:r>
    </w:p>
    <w:p w14:paraId="656FAF64" w14:textId="67853A86" w:rsidR="00063BC6" w:rsidRDefault="00F21E5C" w:rsidP="0083288D">
      <w:r>
        <w:t>4.</w:t>
      </w:r>
      <w:r w:rsidR="00784346">
        <w:t>1.</w:t>
      </w:r>
      <w:r>
        <w:t>12</w:t>
      </w:r>
      <w:r w:rsidR="00AB2B77">
        <w:t xml:space="preserve"> I händelse av att namnet redan finns i WCF måste den senast tillkomna medlemmen ansöka om nytt</w:t>
      </w:r>
      <w:r w:rsidR="007348C7">
        <w:t xml:space="preserve"> stamnamn och även betala ny avgift.</w:t>
      </w:r>
    </w:p>
    <w:p w14:paraId="3552DCBB" w14:textId="0F633E71" w:rsidR="00095A81" w:rsidRDefault="00F21E5C" w:rsidP="0083288D">
      <w:r>
        <w:t>4.</w:t>
      </w:r>
      <w:r w:rsidR="00784346">
        <w:t>1.</w:t>
      </w:r>
      <w:r>
        <w:t>13</w:t>
      </w:r>
      <w:r w:rsidR="001D7628">
        <w:t xml:space="preserve"> Uppfödare</w:t>
      </w:r>
      <w:r w:rsidR="00063BC6">
        <w:t xml:space="preserve"> </w:t>
      </w:r>
      <w:r w:rsidR="001D7628">
        <w:t>måste ha stamnamn från första kullen för att få stamtavlor. Med uppfödare menas var och en som tar kull på raskatthona.</w:t>
      </w:r>
    </w:p>
    <w:p w14:paraId="715548C6" w14:textId="6D5F1E69" w:rsidR="00095A81" w:rsidRDefault="00F21E5C" w:rsidP="0083288D">
      <w:r>
        <w:t>4.</w:t>
      </w:r>
      <w:r w:rsidR="00784346">
        <w:t>1.</w:t>
      </w:r>
      <w:r>
        <w:t xml:space="preserve">14 </w:t>
      </w:r>
      <w:r w:rsidR="001D7628">
        <w:t>Stamnamn får användas vid godkänd experimentavel.</w:t>
      </w:r>
    </w:p>
    <w:p w14:paraId="78B693FD" w14:textId="751E862C" w:rsidR="00095A81" w:rsidRDefault="00F21E5C" w:rsidP="0083288D">
      <w:r>
        <w:t>4.</w:t>
      </w:r>
      <w:r w:rsidR="00784346">
        <w:t>1.</w:t>
      </w:r>
      <w:r>
        <w:t>15</w:t>
      </w:r>
      <w:r w:rsidR="001D7628">
        <w:t xml:space="preserve"> Stamnamn får inte användas på huskattkull (blandras).</w:t>
      </w:r>
    </w:p>
    <w:p w14:paraId="2709C367" w14:textId="1A74CD25" w:rsidR="00095A81" w:rsidRDefault="00F21E5C" w:rsidP="0083288D">
      <w:r>
        <w:t>4.</w:t>
      </w:r>
      <w:r w:rsidR="00784346">
        <w:t>1.</w:t>
      </w:r>
      <w:r>
        <w:t>16</w:t>
      </w:r>
      <w:r w:rsidR="001D7628">
        <w:t>. Endast uppfödarens eget stamnamn får ingå i kattens namn.</w:t>
      </w:r>
    </w:p>
    <w:p w14:paraId="0DEEC2A3" w14:textId="77777777" w:rsidR="00EB1609" w:rsidRDefault="00EB1609" w:rsidP="0083288D"/>
    <w:p w14:paraId="49CCC1D2" w14:textId="2F0E32B5" w:rsidR="00784346" w:rsidRPr="00EB1609" w:rsidRDefault="00784346" w:rsidP="00381422">
      <w:pPr>
        <w:pStyle w:val="Rubrik1"/>
        <w:rPr>
          <w:b/>
          <w:bCs/>
          <w:color w:val="auto"/>
        </w:rPr>
      </w:pPr>
      <w:bookmarkStart w:id="5" w:name="_Toc113869344"/>
      <w:r w:rsidRPr="00EB1609">
        <w:rPr>
          <w:b/>
          <w:bCs/>
          <w:color w:val="auto"/>
        </w:rPr>
        <w:t>4.2 Stamnamnets placering</w:t>
      </w:r>
      <w:bookmarkEnd w:id="5"/>
    </w:p>
    <w:p w14:paraId="4F347473" w14:textId="4EBC12CF" w:rsidR="00784346" w:rsidRDefault="00784346" w:rsidP="0083288D">
      <w:r>
        <w:t>4.2.1 Stamnamnet placeras före kattens egennamn. Placeringen ska anges i ansökan genom att ringa in "V".</w:t>
      </w:r>
    </w:p>
    <w:p w14:paraId="2A642D7B" w14:textId="202A6CDD" w:rsidR="00784346" w:rsidRDefault="00784346" w:rsidP="0083288D">
      <w:r>
        <w:t>4.2.1 Ett stamnamn kan bestå av ett eller två ord och ska skrivas framför kattens namn.</w:t>
      </w:r>
    </w:p>
    <w:p w14:paraId="60318905" w14:textId="169F0FB6" w:rsidR="00784346" w:rsidRPr="00EB1609" w:rsidRDefault="00784346" w:rsidP="0083288D">
      <w:pPr>
        <w:rPr>
          <w:b/>
          <w:bCs/>
          <w:sz w:val="32"/>
          <w:szCs w:val="32"/>
        </w:rPr>
      </w:pPr>
      <w:r w:rsidRPr="00EB1609">
        <w:rPr>
          <w:b/>
          <w:bCs/>
          <w:sz w:val="32"/>
          <w:szCs w:val="32"/>
        </w:rPr>
        <w:lastRenderedPageBreak/>
        <w:t>4.3 Kattens namn</w:t>
      </w:r>
    </w:p>
    <w:p w14:paraId="67626DA4" w14:textId="76947F47" w:rsidR="00784346" w:rsidRDefault="00784346" w:rsidP="0083288D">
      <w:r>
        <w:t>4.3.1 Kattens hela namn, dvs egennamn och stamnamn, får inte vara längre än 35 tecken.</w:t>
      </w:r>
    </w:p>
    <w:p w14:paraId="46150AD6" w14:textId="6F2A8026" w:rsidR="00784346" w:rsidRDefault="00784346" w:rsidP="0083288D">
      <w:r>
        <w:t xml:space="preserve">4.3.2 Ett kattnamn får inte bestå av flera ord tillsammans med prefix </w:t>
      </w:r>
      <w:proofErr w:type="spellStart"/>
      <w:r>
        <w:t>af</w:t>
      </w:r>
      <w:proofErr w:type="spellEnd"/>
      <w:r>
        <w:t xml:space="preserve">, von, av om det inte är fråga om ett begrepp (ex </w:t>
      </w:r>
      <w:proofErr w:type="spellStart"/>
      <w:r>
        <w:t>Jumping</w:t>
      </w:r>
      <w:proofErr w:type="spellEnd"/>
      <w:r>
        <w:t xml:space="preserve"> for </w:t>
      </w:r>
      <w:proofErr w:type="spellStart"/>
      <w:r>
        <w:t>Joy</w:t>
      </w:r>
      <w:proofErr w:type="spellEnd"/>
      <w:r>
        <w:t>, ). Risken är annars att det kan uppfattas som ytterligare ett stamnamn, vilket inte är tillåtet.</w:t>
      </w:r>
    </w:p>
    <w:p w14:paraId="304DA0EA" w14:textId="22AD9B8A" w:rsidR="00784346" w:rsidRDefault="00784346" w:rsidP="0083288D">
      <w:r>
        <w:t>4.3.3. Annat stamnamn än uppfödarens eget, får inte ingå i kattens namn.</w:t>
      </w:r>
    </w:p>
    <w:p w14:paraId="67051A3F" w14:textId="77777777" w:rsidR="00784346" w:rsidRDefault="00784346" w:rsidP="0083288D"/>
    <w:p w14:paraId="2F86B15F" w14:textId="4C831323" w:rsidR="00DA71A5" w:rsidRPr="00EB1609" w:rsidRDefault="00784346" w:rsidP="00381422">
      <w:pPr>
        <w:pStyle w:val="Rubrik1"/>
        <w:rPr>
          <w:b/>
          <w:bCs/>
          <w:color w:val="auto"/>
        </w:rPr>
      </w:pPr>
      <w:bookmarkStart w:id="6" w:name="_Toc113869345"/>
      <w:r w:rsidRPr="00EB1609">
        <w:rPr>
          <w:b/>
          <w:bCs/>
          <w:color w:val="auto"/>
        </w:rPr>
        <w:t>4</w:t>
      </w:r>
      <w:r w:rsidR="00F21E5C" w:rsidRPr="00EB1609">
        <w:rPr>
          <w:b/>
          <w:bCs/>
          <w:color w:val="auto"/>
        </w:rPr>
        <w:t>.</w:t>
      </w:r>
      <w:r w:rsidRPr="00EB1609">
        <w:rPr>
          <w:b/>
          <w:bCs/>
          <w:color w:val="auto"/>
        </w:rPr>
        <w:t>4.</w:t>
      </w:r>
      <w:r w:rsidR="00F21E5C" w:rsidRPr="00EB1609">
        <w:rPr>
          <w:b/>
          <w:bCs/>
          <w:color w:val="auto"/>
        </w:rPr>
        <w:t xml:space="preserve"> </w:t>
      </w:r>
      <w:r w:rsidR="00DA71A5" w:rsidRPr="00EB1609">
        <w:rPr>
          <w:b/>
          <w:bCs/>
          <w:color w:val="auto"/>
        </w:rPr>
        <w:t>Övertagande av stamnamn</w:t>
      </w:r>
      <w:bookmarkEnd w:id="6"/>
    </w:p>
    <w:p w14:paraId="5D4F5F74" w14:textId="2F6B6086" w:rsidR="00DA71A5" w:rsidRDefault="00784346" w:rsidP="0083288D">
      <w:r>
        <w:t>4</w:t>
      </w:r>
      <w:r w:rsidR="00DA71A5">
        <w:t>.</w:t>
      </w:r>
      <w:r>
        <w:t>4.1</w:t>
      </w:r>
      <w:r w:rsidR="00DA71A5">
        <w:t xml:space="preserve"> Ett stamnamn kan överföras från en uppfödare till en annan genom att båda parterna undertecknar ett skriftligt avtal</w:t>
      </w:r>
      <w:r w:rsidR="007348C7">
        <w:t xml:space="preserve"> (på engelska)</w:t>
      </w:r>
      <w:r w:rsidR="00DA71A5">
        <w:t xml:space="preserve">, som </w:t>
      </w:r>
      <w:r>
        <w:t xml:space="preserve">skickas till stambokföraren för klubben som </w:t>
      </w:r>
      <w:r w:rsidR="00DA71A5">
        <w:t>därefter skicka</w:t>
      </w:r>
      <w:r w:rsidR="00455FF0">
        <w:t>r det vidare</w:t>
      </w:r>
      <w:r w:rsidR="00DA71A5">
        <w:t xml:space="preserve"> till </w:t>
      </w:r>
      <w:proofErr w:type="spellStart"/>
      <w:r w:rsidR="00DA71A5">
        <w:t>WCFs</w:t>
      </w:r>
      <w:proofErr w:type="spellEnd"/>
      <w:r w:rsidR="00DA71A5">
        <w:t xml:space="preserve"> kansli för registrering.</w:t>
      </w:r>
      <w:r w:rsidR="007348C7">
        <w:t xml:space="preserve"> Bifoga nuvarande stamnamnsbevis samt betala kostnaden för överföring av stamnamn.</w:t>
      </w:r>
    </w:p>
    <w:p w14:paraId="490DCC18" w14:textId="2DEF5AF6" w:rsidR="00DA71A5" w:rsidRDefault="00784346" w:rsidP="0083288D">
      <w:r>
        <w:t>4.4.2</w:t>
      </w:r>
      <w:r w:rsidR="00DA71A5">
        <w:t xml:space="preserve"> Ett stamnamn får endast ändras av dess registrerade ägare</w:t>
      </w:r>
      <w:r w:rsidR="00455FF0">
        <w:t>.</w:t>
      </w:r>
    </w:p>
    <w:p w14:paraId="78D7168E" w14:textId="5B81FDC1" w:rsidR="00784346" w:rsidRDefault="00784346" w:rsidP="0083288D">
      <w:r>
        <w:t xml:space="preserve">4.4.2 </w:t>
      </w:r>
      <w:r w:rsidR="00DA71A5">
        <w:t xml:space="preserve">Alla ändringar som rör ett stamnamn träder i kraft efter </w:t>
      </w:r>
      <w:proofErr w:type="spellStart"/>
      <w:r w:rsidR="00DA71A5">
        <w:t>WCFs</w:t>
      </w:r>
      <w:proofErr w:type="spellEnd"/>
      <w:r w:rsidR="00DA71A5">
        <w:t xml:space="preserve"> godkännande.</w:t>
      </w:r>
    </w:p>
    <w:p w14:paraId="4F8C9E6A" w14:textId="4562B352" w:rsidR="003B61AF" w:rsidRPr="007348C7" w:rsidRDefault="00784346" w:rsidP="0083288D">
      <w:r>
        <w:t>4.4.3</w:t>
      </w:r>
      <w:r w:rsidR="00DA71A5">
        <w:t xml:space="preserve"> Om en uppfödare avlider, måste en arvinge intyga att denne är den legala arvingen för att kunna överta stamnamnet</w:t>
      </w:r>
      <w:r w:rsidR="00455FF0">
        <w:t>.</w:t>
      </w:r>
    </w:p>
    <w:p w14:paraId="228A525E" w14:textId="77777777" w:rsidR="00DA71A5" w:rsidRDefault="00DA71A5" w:rsidP="0083288D"/>
    <w:p w14:paraId="1DFCBA40" w14:textId="42EA1BFE" w:rsidR="00095A81" w:rsidRPr="00EB1609" w:rsidRDefault="00455FF0" w:rsidP="00381422">
      <w:pPr>
        <w:pStyle w:val="Rubrik1"/>
        <w:rPr>
          <w:b/>
          <w:bCs/>
          <w:color w:val="auto"/>
        </w:rPr>
      </w:pPr>
      <w:bookmarkStart w:id="7" w:name="_Toc113869346"/>
      <w:r w:rsidRPr="00EB1609">
        <w:rPr>
          <w:b/>
          <w:bCs/>
          <w:color w:val="auto"/>
        </w:rPr>
        <w:t xml:space="preserve">5. </w:t>
      </w:r>
      <w:r w:rsidR="001D7628" w:rsidRPr="00EB1609">
        <w:rPr>
          <w:b/>
          <w:bCs/>
          <w:color w:val="auto"/>
        </w:rPr>
        <w:t>Registrering</w:t>
      </w:r>
      <w:bookmarkEnd w:id="7"/>
    </w:p>
    <w:p w14:paraId="28315AEB" w14:textId="39D6FA94" w:rsidR="00095A81" w:rsidRDefault="00455FF0" w:rsidP="0083288D">
      <w:r>
        <w:t>5</w:t>
      </w:r>
      <w:r w:rsidR="001D7628">
        <w:t xml:space="preserve">.1 Alla katter som ägs av </w:t>
      </w:r>
      <w:r>
        <w:t>en medlem i Kustkatten</w:t>
      </w:r>
      <w:r w:rsidR="001D7628">
        <w:t xml:space="preserve"> och som används i avel måste vara införda i </w:t>
      </w:r>
      <w:r>
        <w:t>Kustkattens</w:t>
      </w:r>
      <w:r w:rsidR="001D7628">
        <w:t xml:space="preserve"> stambok</w:t>
      </w:r>
      <w:r w:rsidR="00097E0B">
        <w:t>.</w:t>
      </w:r>
      <w:r w:rsidR="001D7628">
        <w:t xml:space="preserve"> Kopia på kattens originalstamtavla ska sändas in till stambokföringen för att själva stamtavlan ska kunna registreras. Originalstamtavlan ska inte makuleras. Detta gäller alla katter oavsett organisation.</w:t>
      </w:r>
    </w:p>
    <w:p w14:paraId="3CD37EE2" w14:textId="0CF3E2C6" w:rsidR="00095A81" w:rsidRDefault="00455FF0" w:rsidP="0083288D">
      <w:r>
        <w:t>5</w:t>
      </w:r>
      <w:r w:rsidR="001D7628">
        <w:t>.2 Endast uppfödare med godkänt stamnamn får registrera kull. Uppfödaren ska vara myndig samt vara huvudmedlem i</w:t>
      </w:r>
      <w:r>
        <w:t xml:space="preserve"> Kustkatten.</w:t>
      </w:r>
    </w:p>
    <w:p w14:paraId="524A9984" w14:textId="034F8DB7" w:rsidR="00095A81" w:rsidRDefault="00455FF0" w:rsidP="0083288D">
      <w:r>
        <w:t>5</w:t>
      </w:r>
      <w:r w:rsidR="001D7628">
        <w:t>.3 Uppfödare är skyldig att registrera/stambokföra samtliga avkommor i en kull vid samma tillfälle. Med uppfödare menas alla som tar en raskattkull på en raskatthona. Brott mot detta leder till avstängning alt. uteslutning av uppfödaren. Gäller oavsett om kullen är levande eller död.</w:t>
      </w:r>
    </w:p>
    <w:p w14:paraId="24CED748" w14:textId="422B2BAC" w:rsidR="00095A81" w:rsidRDefault="00455FF0" w:rsidP="0083288D">
      <w:r>
        <w:t>5.</w:t>
      </w:r>
      <w:r w:rsidR="001D7628">
        <w:t xml:space="preserve">4 Kattungar registreras inom 3 månader till ordinarie kostnad förutsatt att kompletta underlag skickats in. Komplett </w:t>
      </w:r>
      <w:r>
        <w:t>r</w:t>
      </w:r>
      <w:r w:rsidR="001D7628">
        <w:t>egistreringsanmälan, i 1 ex</w:t>
      </w:r>
      <w:r w:rsidR="006C52F1">
        <w:t>emplar</w:t>
      </w:r>
      <w:r w:rsidR="001D7628">
        <w:t>, ska vara stambokföraren tillhanda senast 3 månader efter kullens födelse. Ankomstdatum hos stambokföraren/sekreteraren gäller. Stamtavlor skrivna efter senare inkomna registreringsunderlag debiteras med dubbel avgift</w:t>
      </w:r>
      <w:r w:rsidR="006C52F1">
        <w:t xml:space="preserve"> innan de skickas.</w:t>
      </w:r>
    </w:p>
    <w:p w14:paraId="7687EC0D" w14:textId="2CEE4CF1" w:rsidR="00095A81" w:rsidRDefault="00455FF0" w:rsidP="0083288D">
      <w:r>
        <w:t>5.5.</w:t>
      </w:r>
      <w:r w:rsidR="001D7628">
        <w:t xml:space="preserve"> Intyg som krävs för att kull ska registreras</w:t>
      </w:r>
      <w:r w:rsidR="006C52F1">
        <w:t>:</w:t>
      </w:r>
      <w:r w:rsidR="006C52F1">
        <w:br/>
      </w:r>
      <w:r w:rsidR="001D7628">
        <w:t>Intyg som visar att hanen har normala testiklar –</w:t>
      </w:r>
      <w:r>
        <w:t xml:space="preserve"> se 5.7</w:t>
      </w:r>
      <w:r w:rsidR="001D7628" w:rsidRPr="00455FF0">
        <w:rPr>
          <w:color w:val="FF0000"/>
        </w:rPr>
        <w:t xml:space="preserve"> </w:t>
      </w:r>
      <w:r w:rsidR="006C52F1">
        <w:rPr>
          <w:color w:val="FF0000"/>
        </w:rPr>
        <w:br/>
      </w:r>
      <w:r w:rsidR="001D7628">
        <w:lastRenderedPageBreak/>
        <w:t xml:space="preserve">Intyg som visar att ingen av föräldrakatterna har navelbråck – </w:t>
      </w:r>
      <w:r w:rsidR="001D7628" w:rsidRPr="00455FF0">
        <w:t xml:space="preserve">se </w:t>
      </w:r>
      <w:r>
        <w:t>5</w:t>
      </w:r>
      <w:r w:rsidR="001D7628" w:rsidRPr="00455FF0">
        <w:t xml:space="preserve">.8 </w:t>
      </w:r>
      <w:r w:rsidR="006C52F1">
        <w:br/>
      </w:r>
      <w:r w:rsidR="001D7628">
        <w:t xml:space="preserve">Intyg utfärdat av veterinär som visar att vit katt har full hörsel – </w:t>
      </w:r>
      <w:r w:rsidR="001D7628" w:rsidRPr="00455FF0">
        <w:t xml:space="preserve">se </w:t>
      </w:r>
      <w:r>
        <w:t>5</w:t>
      </w:r>
      <w:r w:rsidR="001D7628" w:rsidRPr="00455FF0">
        <w:t>.9</w:t>
      </w:r>
    </w:p>
    <w:p w14:paraId="4149587D" w14:textId="0A3DC6B1" w:rsidR="00095A81" w:rsidRDefault="00455FF0" w:rsidP="0083288D">
      <w:r>
        <w:t>5.6</w:t>
      </w:r>
      <w:r w:rsidR="001D7628">
        <w:t xml:space="preserve"> PRA-Intyg –</w:t>
      </w:r>
      <w:r w:rsidR="006C52F1">
        <w:t xml:space="preserve"> se</w:t>
      </w:r>
      <w:r w:rsidR="0083288D">
        <w:t xml:space="preserve"> 6.5</w:t>
      </w:r>
    </w:p>
    <w:p w14:paraId="23BE2005" w14:textId="6C14D895" w:rsidR="00095A81" w:rsidRDefault="00455FF0" w:rsidP="0083288D">
      <w:r>
        <w:t>5.7</w:t>
      </w:r>
      <w:r w:rsidR="001D7628">
        <w:t xml:space="preserve"> Testikelintyg på kullens far ska uppvisas innan stamtavlor på avkomman utfärdas. Hankatten ska vara minst sex (6) månader gammal när intyget utfärdas. Gäller även då hanen lånats av ägare i annat förbund eller land (är olika regler i olika länder).</w:t>
      </w:r>
    </w:p>
    <w:p w14:paraId="36050461" w14:textId="76C5BA0C" w:rsidR="00095A81" w:rsidRDefault="00455FF0" w:rsidP="0083288D">
      <w:r>
        <w:t>5.8</w:t>
      </w:r>
      <w:r w:rsidR="001D7628">
        <w:t xml:space="preserve"> Navelbråcksfrihetsintyg på båda föräldrarna ska uppvisas innan stamtavlor på avkomman utfärdas.</w:t>
      </w:r>
    </w:p>
    <w:p w14:paraId="1EC40A00" w14:textId="44EE0280" w:rsidR="00095A81" w:rsidRDefault="00455FF0" w:rsidP="0083288D">
      <w:r>
        <w:t>5</w:t>
      </w:r>
      <w:r w:rsidR="001D7628">
        <w:t>.9 Vita katter måste hörseltestas innan de får användas i avel. Fullgod hörsel ska säkerställas och intygas genom</w:t>
      </w:r>
      <w:r>
        <w:t xml:space="preserve"> ”skrammeltest” eller</w:t>
      </w:r>
      <w:r w:rsidR="001D7628">
        <w:t xml:space="preserve"> ett BAER-test</w:t>
      </w:r>
      <w:r>
        <w:t>.</w:t>
      </w:r>
    </w:p>
    <w:p w14:paraId="2CC9A1E8" w14:textId="1A7F4A2F" w:rsidR="00095A81" w:rsidRDefault="00455FF0" w:rsidP="0083288D">
      <w:r>
        <w:t>5.</w:t>
      </w:r>
      <w:r w:rsidR="001D7628">
        <w:t>10 Titelintyg: För införande av titel i stamtavlan ska kopia på bedömningssedeln som styrker kattens namn och titel bifogas med registreringsanmälan eller stamtavlan (om införandet gäller katten själv). Detta gäller även DM.</w:t>
      </w:r>
    </w:p>
    <w:p w14:paraId="2D18FE52" w14:textId="07A66427" w:rsidR="00095A81" w:rsidRDefault="0022223D" w:rsidP="0083288D">
      <w:r>
        <w:t>5</w:t>
      </w:r>
      <w:r w:rsidR="001D7628">
        <w:t xml:space="preserve">.11 Om katten tidigare har använts i avel i </w:t>
      </w:r>
      <w:r>
        <w:t>Kustkatten efter år 2020</w:t>
      </w:r>
      <w:r w:rsidR="001D7628">
        <w:t>, räcker det med att skicka in registreringsanmälan</w:t>
      </w:r>
      <w:r w:rsidR="006C52F1">
        <w:t>, annars krävs intyg och kopior på stamtavlor.</w:t>
      </w:r>
    </w:p>
    <w:p w14:paraId="0B9B62CE" w14:textId="5F48798C" w:rsidR="00095A81" w:rsidRDefault="0022223D" w:rsidP="0083288D">
      <w:r>
        <w:t>5</w:t>
      </w:r>
      <w:r w:rsidR="001D7628">
        <w:t>.12 En kattunges namn får innehålla högst 3</w:t>
      </w:r>
      <w:r>
        <w:t>5</w:t>
      </w:r>
      <w:r w:rsidR="001D7628">
        <w:t xml:space="preserve"> </w:t>
      </w:r>
      <w:r>
        <w:t>tecken</w:t>
      </w:r>
      <w:r w:rsidR="001D7628">
        <w:t>. I detta räknas stamnamn och mellanslag.</w:t>
      </w:r>
    </w:p>
    <w:p w14:paraId="61F8E17E" w14:textId="7A6BC726" w:rsidR="00095A81" w:rsidRDefault="0022223D" w:rsidP="0083288D">
      <w:r>
        <w:t>5</w:t>
      </w:r>
      <w:r w:rsidR="001D7628">
        <w:t>.13 Ofullständigt, slarvigt ifyllda registreringsanmälningar returneras till uppfödaren med risk för att stamtavlan blir försenad. I sådana fall står uppfödaren för ev. förseningskostnad.</w:t>
      </w:r>
    </w:p>
    <w:p w14:paraId="3A17757A" w14:textId="13C3EE19" w:rsidR="00095A81" w:rsidRDefault="0022223D" w:rsidP="0083288D">
      <w:r>
        <w:t>5</w:t>
      </w:r>
      <w:r w:rsidR="001D7628">
        <w:t>.14 Från och med uppfödarens tredje kull under ett kalenderår, har föreningen rätt att begära att uppfödaren visar upp giltigt tillstånd från Länsstyrelsen. Det vill säga tillstånd för storskalig avelsverksamhet. 6 kap. 4 § djurskyddslagen (2018:1192). Registrering görs efter att tillstånd från Länsstyrelsen visas. OBS! Alla intyg inkl. stamtavla kan skannas in och skickas via email.</w:t>
      </w:r>
    </w:p>
    <w:p w14:paraId="56CE3B79" w14:textId="1FBE870C" w:rsidR="0083288D" w:rsidRDefault="0022223D" w:rsidP="0083288D">
      <w:r>
        <w:t>5</w:t>
      </w:r>
      <w:r w:rsidR="001D7628">
        <w:t xml:space="preserve">.15 Intyg på att katten är fri från </w:t>
      </w:r>
      <w:proofErr w:type="spellStart"/>
      <w:r w:rsidR="001D7628">
        <w:t>foldgenen</w:t>
      </w:r>
      <w:proofErr w:type="spellEnd"/>
      <w:r w:rsidR="001D7628">
        <w:t xml:space="preserve"> (endast SFS/SFL 71) –</w:t>
      </w:r>
      <w:r w:rsidR="0083288D">
        <w:t xml:space="preserve"> 6.9.1.</w:t>
      </w:r>
    </w:p>
    <w:p w14:paraId="6B4FA31C" w14:textId="3343430D" w:rsidR="00097E0B" w:rsidRPr="00097E0B" w:rsidRDefault="00097E0B" w:rsidP="0083288D">
      <w:r w:rsidRPr="00097E0B">
        <w:t xml:space="preserve">5.16 För rasen Maine </w:t>
      </w:r>
      <w:proofErr w:type="spellStart"/>
      <w:r w:rsidRPr="00097E0B">
        <w:t>coon</w:t>
      </w:r>
      <w:proofErr w:type="spellEnd"/>
      <w:r w:rsidRPr="00097E0B">
        <w:t xml:space="preserve"> kräv</w:t>
      </w:r>
      <w:r>
        <w:t xml:space="preserve">s intyg på att katten är fri från </w:t>
      </w:r>
      <w:proofErr w:type="spellStart"/>
      <w:r>
        <w:t>polydaktyli</w:t>
      </w:r>
      <w:proofErr w:type="spellEnd"/>
      <w:r>
        <w:t xml:space="preserve"> för att avkommorna ska kunna registreras som </w:t>
      </w:r>
      <w:proofErr w:type="spellStart"/>
      <w:r>
        <w:t>maine</w:t>
      </w:r>
      <w:proofErr w:type="spellEnd"/>
      <w:r>
        <w:t xml:space="preserve"> </w:t>
      </w:r>
      <w:proofErr w:type="spellStart"/>
      <w:r>
        <w:t>coon</w:t>
      </w:r>
      <w:proofErr w:type="spellEnd"/>
      <w:r>
        <w:t>.</w:t>
      </w:r>
    </w:p>
    <w:p w14:paraId="6CB599BF" w14:textId="77777777" w:rsidR="00EB1609" w:rsidRPr="00097E0B" w:rsidRDefault="00EB1609" w:rsidP="0083288D">
      <w:pPr>
        <w:rPr>
          <w:color w:val="FF0000"/>
        </w:rPr>
      </w:pPr>
    </w:p>
    <w:p w14:paraId="5D4B9D80" w14:textId="5E920122" w:rsidR="00095A81" w:rsidRPr="00EB1609" w:rsidRDefault="0022223D" w:rsidP="00381422">
      <w:pPr>
        <w:pStyle w:val="Rubrik1"/>
        <w:rPr>
          <w:b/>
          <w:bCs/>
          <w:color w:val="auto"/>
        </w:rPr>
      </w:pPr>
      <w:bookmarkStart w:id="8" w:name="_Toc113869347"/>
      <w:r w:rsidRPr="00EB1609">
        <w:rPr>
          <w:b/>
          <w:bCs/>
          <w:color w:val="auto"/>
        </w:rPr>
        <w:t xml:space="preserve">6. </w:t>
      </w:r>
      <w:r w:rsidR="001D7628" w:rsidRPr="00EB1609">
        <w:rPr>
          <w:b/>
          <w:bCs/>
          <w:color w:val="auto"/>
        </w:rPr>
        <w:t>Hälsokrav</w:t>
      </w:r>
      <w:bookmarkEnd w:id="8"/>
    </w:p>
    <w:p w14:paraId="7058E410" w14:textId="669DDDA0" w:rsidR="00095A81" w:rsidRDefault="0022223D" w:rsidP="0083288D">
      <w:r>
        <w:t>6</w:t>
      </w:r>
      <w:r w:rsidR="001D7628">
        <w:t>.1 Vaccinationskrav</w:t>
      </w:r>
      <w:r>
        <w:t>.</w:t>
      </w:r>
      <w:r w:rsidR="001D7628">
        <w:t xml:space="preserve"> Samtliga avelskatter som ägs a</w:t>
      </w:r>
      <w:r w:rsidR="006C52F1">
        <w:t xml:space="preserve">v medlem i Kustkatten </w:t>
      </w:r>
      <w:r w:rsidR="001D7628">
        <w:t xml:space="preserve">och används i avel måste vara ID-märkta samt fullvaccinerade mot kattpest och kattsnuva orsakat av herpes och </w:t>
      </w:r>
      <w:proofErr w:type="spellStart"/>
      <w:r w:rsidR="001D7628">
        <w:t>calicivirus</w:t>
      </w:r>
      <w:proofErr w:type="spellEnd"/>
      <w:r w:rsidR="001D7628">
        <w:t xml:space="preserve"> vid senast </w:t>
      </w:r>
      <w:r>
        <w:t>6</w:t>
      </w:r>
      <w:r w:rsidR="001D7628">
        <w:t xml:space="preserve"> månaders ålder. 1 års-vaccinet ska innehålla vaccin för både kattsnuva och kattpest. Därefter årlig vaccinering för kattsnuva och vart tredje år för kattpest, eller utifrån veterinärs notering i vaccinationskort.</w:t>
      </w:r>
    </w:p>
    <w:p w14:paraId="2A644327" w14:textId="66FE6449" w:rsidR="00095A81" w:rsidRDefault="0022223D" w:rsidP="0083288D">
      <w:r>
        <w:t>6</w:t>
      </w:r>
      <w:r w:rsidR="001D7628">
        <w:t>.2 Parning</w:t>
      </w:r>
      <w:r>
        <w:t>.</w:t>
      </w:r>
      <w:r w:rsidR="001D7628">
        <w:t xml:space="preserve"> En honkatt får inte avsiktligt paras tidigare än vid 10 månaders ålder. Med parning avses såväl naturliga som artificiella metoder som kan resultera i att katthonan blir dräktig. Enligt Jordbruksverket nya djurskyddslag, kapitel 6 paragraf 8 </w:t>
      </w:r>
      <w:r w:rsidR="001D7628">
        <w:lastRenderedPageBreak/>
        <w:t>§. Beslutet gäller från 2020-06-15. Brott mot denna lag, leder till avstängning första gången det sker, därefter uteslutning.</w:t>
      </w:r>
    </w:p>
    <w:p w14:paraId="7D577E3D" w14:textId="485A40E6" w:rsidR="00095A81" w:rsidRDefault="0022223D" w:rsidP="0083288D">
      <w:r>
        <w:t>6</w:t>
      </w:r>
      <w:r w:rsidR="001D7628">
        <w:t>.3 Antal kullar En honkatt får ha högst tre (3) kullar inom en period på tjugofyra (24) månader. Efter en och samma honkatt får därför inte registreras mer än tre (3) födslar med födelsedatum inom en period på tjugofyra (24) månader. Med kull menas födda ungar oavsett antal, levande eller döda. Om särskilda skäl föreligger kan dispens beviljas av föreningens styrelse. Detta gäller även kull, i vilken alla ungar varit dödfödda. Om dispens inte har sökts innan honan parats en extra gång, utöver det tillåtna antalet 3 kullar på 2 år, gäller följande: Första gången</w:t>
      </w:r>
      <w:r>
        <w:t xml:space="preserve"> påförs en kostnad med 1500:-</w:t>
      </w:r>
      <w:r w:rsidR="001D7628">
        <w:t xml:space="preserve"> per stamtavla. Vid upprepning blir uppfödaren avstängd.</w:t>
      </w:r>
    </w:p>
    <w:p w14:paraId="3E6F6C88" w14:textId="254F968F" w:rsidR="00095A81" w:rsidRDefault="0022223D" w:rsidP="0083288D">
      <w:r>
        <w:t>6</w:t>
      </w:r>
      <w:r w:rsidR="001D7628">
        <w:t xml:space="preserve">.4 Katter med ärftliga defekter, </w:t>
      </w:r>
      <w:proofErr w:type="gramStart"/>
      <w:r w:rsidR="001D7628">
        <w:t>t.ex.</w:t>
      </w:r>
      <w:proofErr w:type="gramEnd"/>
      <w:r w:rsidR="001D7628">
        <w:t xml:space="preserve"> svansknick, navelbråck, hanar med ofullständiga testiklar, vita katter som är döva, </w:t>
      </w:r>
      <w:proofErr w:type="spellStart"/>
      <w:r w:rsidR="001D7628">
        <w:t>framåtvikta</w:t>
      </w:r>
      <w:proofErr w:type="spellEnd"/>
      <w:r w:rsidR="001D7628">
        <w:t xml:space="preserve"> öron m.m., ska inte användas i avel.</w:t>
      </w:r>
    </w:p>
    <w:p w14:paraId="3FC6AD35" w14:textId="3470FEB4" w:rsidR="00095A81" w:rsidRDefault="0022223D" w:rsidP="0083288D">
      <w:r>
        <w:t>6</w:t>
      </w:r>
      <w:r w:rsidR="001D7628">
        <w:t xml:space="preserve">.5 PRA-test Raserna ABY, SOM, SIA, OSH, SYS, PEB, DSP, BAL, OLH, SYL och OCI ska PRA-testas innan de får användas i avel. Om föräldrarna är fria från PRA och intyget finns i </w:t>
      </w:r>
      <w:proofErr w:type="spellStart"/>
      <w:r w:rsidR="001D7628">
        <w:t>PawPeds</w:t>
      </w:r>
      <w:proofErr w:type="spellEnd"/>
      <w:r w:rsidR="001D7628">
        <w:t xml:space="preserve">, räcket det med </w:t>
      </w:r>
      <w:proofErr w:type="spellStart"/>
      <w:r w:rsidR="001D7628">
        <w:t>skärmdump</w:t>
      </w:r>
      <w:proofErr w:type="spellEnd"/>
      <w:r w:rsidR="001D7628">
        <w:t xml:space="preserve"> därifrån.</w:t>
      </w:r>
    </w:p>
    <w:p w14:paraId="5B62DF4B" w14:textId="6DE820DF" w:rsidR="00095A81" w:rsidRDefault="00145405" w:rsidP="0083288D">
      <w:r>
        <w:t>6</w:t>
      </w:r>
      <w:r w:rsidR="001D7628">
        <w:t>.6 PKD-test</w:t>
      </w:r>
      <w:r>
        <w:t>.</w:t>
      </w:r>
      <w:r w:rsidR="001D7628">
        <w:t xml:space="preserve"> Uppfödare uppmanas att skicka in intyg till stambokföraren på att deras avelskatter har PKD-testats. Intygen arkiveras. Vid behov används dessa för information till ev. </w:t>
      </w:r>
      <w:proofErr w:type="spellStart"/>
      <w:r w:rsidR="001D7628">
        <w:t>kattköpare</w:t>
      </w:r>
      <w:proofErr w:type="spellEnd"/>
      <w:r w:rsidR="001D7628">
        <w:t>.</w:t>
      </w:r>
    </w:p>
    <w:p w14:paraId="2ABFFEA7" w14:textId="77E06851" w:rsidR="00095A81" w:rsidRDefault="00145405" w:rsidP="0083288D">
      <w:r>
        <w:t>6</w:t>
      </w:r>
      <w:r w:rsidR="001D7628">
        <w:t>.7 HCM-skanning</w:t>
      </w:r>
      <w:r>
        <w:t>.</w:t>
      </w:r>
      <w:r w:rsidR="001D7628">
        <w:t xml:space="preserve"> Uppfödare uppmanas att låta HCM-skanna alla avelsdjur vid 1 års ålder och vartannat år så länge de går i avel.</w:t>
      </w:r>
    </w:p>
    <w:p w14:paraId="770EF238" w14:textId="161DB148" w:rsidR="006544C9" w:rsidRDefault="006544C9" w:rsidP="0083288D">
      <w:r>
        <w:t xml:space="preserve">6.8 Det är förbjudet att para 2 </w:t>
      </w:r>
      <w:r w:rsidR="00485722">
        <w:t>hel</w:t>
      </w:r>
      <w:r>
        <w:t>vita katter med varandra oavsett om båda är hörande. Det är inte rekommenderat att para en helvit katt med en katt med hög vitfläcksgrad.</w:t>
      </w:r>
    </w:p>
    <w:p w14:paraId="643F8ABF" w14:textId="015FD056" w:rsidR="00095A81" w:rsidRDefault="00145405" w:rsidP="0083288D">
      <w:r>
        <w:t>6</w:t>
      </w:r>
      <w:r w:rsidR="001D7628">
        <w:t>.</w:t>
      </w:r>
      <w:r w:rsidR="006544C9">
        <w:t>9</w:t>
      </w:r>
      <w:r w:rsidR="001D7628">
        <w:t xml:space="preserve"> Avel på </w:t>
      </w:r>
      <w:proofErr w:type="spellStart"/>
      <w:r w:rsidR="001D7628">
        <w:t>Scottish</w:t>
      </w:r>
      <w:proofErr w:type="spellEnd"/>
      <w:r w:rsidR="001D7628">
        <w:t xml:space="preserve"> </w:t>
      </w:r>
      <w:proofErr w:type="spellStart"/>
      <w:r w:rsidR="001D7628">
        <w:t>fold</w:t>
      </w:r>
      <w:proofErr w:type="spellEnd"/>
      <w:r w:rsidR="001D7628">
        <w:t xml:space="preserve"> kort- och </w:t>
      </w:r>
      <w:proofErr w:type="spellStart"/>
      <w:r w:rsidR="001D7628">
        <w:t>långhår</w:t>
      </w:r>
      <w:proofErr w:type="spellEnd"/>
      <w:r w:rsidR="001D7628">
        <w:t xml:space="preserve"> (SFS/SFL 73) är förbjuden. Likaså andra raser med samma defekt.</w:t>
      </w:r>
    </w:p>
    <w:p w14:paraId="0E2A8594" w14:textId="0DD83830" w:rsidR="00095A81" w:rsidRDefault="00B46539" w:rsidP="0083288D">
      <w:r>
        <w:t>6.</w:t>
      </w:r>
      <w:r w:rsidR="006544C9">
        <w:t xml:space="preserve">10 </w:t>
      </w:r>
      <w:r w:rsidR="001D7628">
        <w:t xml:space="preserve">Vid avel med </w:t>
      </w:r>
      <w:proofErr w:type="spellStart"/>
      <w:r w:rsidR="001D7628">
        <w:t>Scottish</w:t>
      </w:r>
      <w:proofErr w:type="spellEnd"/>
      <w:r w:rsidR="001D7628">
        <w:t xml:space="preserve"> straight kort- och </w:t>
      </w:r>
      <w:proofErr w:type="spellStart"/>
      <w:r w:rsidR="001D7628">
        <w:t>långhår</w:t>
      </w:r>
      <w:proofErr w:type="spellEnd"/>
      <w:r w:rsidR="001D7628">
        <w:t xml:space="preserve"> (SFS/SFL 71) krävs DNA-test för </w:t>
      </w:r>
      <w:proofErr w:type="spellStart"/>
      <w:r w:rsidR="001D7628">
        <w:t>foldgenen</w:t>
      </w:r>
      <w:proofErr w:type="spellEnd"/>
      <w:r w:rsidR="001D7628">
        <w:t xml:space="preserve"> vid registrering. Utan testresultat registreras inga avkommor, utan behandlas som huskattavel. Katter som visar sig vara </w:t>
      </w:r>
      <w:proofErr w:type="spellStart"/>
      <w:r w:rsidR="001D7628">
        <w:t>homozygota</w:t>
      </w:r>
      <w:proofErr w:type="spellEnd"/>
      <w:r w:rsidR="001D7628">
        <w:t xml:space="preserve"> eller </w:t>
      </w:r>
      <w:proofErr w:type="spellStart"/>
      <w:r w:rsidR="001D7628">
        <w:t>heterozygota</w:t>
      </w:r>
      <w:proofErr w:type="spellEnd"/>
      <w:r w:rsidR="001D7628">
        <w:t xml:space="preserve"> för </w:t>
      </w:r>
      <w:proofErr w:type="spellStart"/>
      <w:r w:rsidR="001D7628">
        <w:t>foldgenen</w:t>
      </w:r>
      <w:proofErr w:type="spellEnd"/>
      <w:r w:rsidR="001D7628">
        <w:t xml:space="preserve"> får inte användas i avel.</w:t>
      </w:r>
    </w:p>
    <w:p w14:paraId="3AF05065" w14:textId="77777777" w:rsidR="00EB1609" w:rsidRDefault="00EB1609" w:rsidP="0083288D"/>
    <w:p w14:paraId="39F85010" w14:textId="77E1B6F8" w:rsidR="00095A81" w:rsidRPr="00EB1609" w:rsidRDefault="00B46539" w:rsidP="00381422">
      <w:pPr>
        <w:pStyle w:val="Rubrik1"/>
        <w:rPr>
          <w:b/>
          <w:bCs/>
          <w:color w:val="auto"/>
        </w:rPr>
      </w:pPr>
      <w:bookmarkStart w:id="9" w:name="_Toc113869348"/>
      <w:r w:rsidRPr="00EB1609">
        <w:rPr>
          <w:b/>
          <w:bCs/>
          <w:color w:val="auto"/>
        </w:rPr>
        <w:t xml:space="preserve">7. </w:t>
      </w:r>
      <w:r w:rsidR="001D7628" w:rsidRPr="00EB1609">
        <w:rPr>
          <w:b/>
          <w:bCs/>
          <w:color w:val="auto"/>
        </w:rPr>
        <w:t>Rasbenämning</w:t>
      </w:r>
      <w:bookmarkEnd w:id="9"/>
    </w:p>
    <w:p w14:paraId="3B583C99" w14:textId="29354EF7" w:rsidR="00095A81" w:rsidRDefault="00B46539" w:rsidP="0083288D">
      <w:r>
        <w:t>7</w:t>
      </w:r>
      <w:r w:rsidR="001D7628">
        <w:t>.1 En stambokförd katt får inte byta ras under sin levnad. Begreppet kattras innefattar alla katter som definieras med samma versala EMS-kod. Undantag 1: Om importerad katt har en av WCF Norden ej definierad eller olik EMS-kod i sin originalstamtavla, ska översättning till motsvarande (eller eventuellt ny) kod och/eller rasbenämning i klartext göras vid omregistrering. Undantag 2: Rasbyte får ske om katten varit felregistrerad vad avser hårlängd, färg och mönster och den korrekta registreringen skulle innebära byte av versal EMS-kod.</w:t>
      </w:r>
    </w:p>
    <w:p w14:paraId="45BDF8FA" w14:textId="7D2331C5" w:rsidR="00095A81" w:rsidRDefault="00B46539" w:rsidP="0083288D">
      <w:r>
        <w:t>7</w:t>
      </w:r>
      <w:r w:rsidR="001D7628">
        <w:t xml:space="preserve">.2 Rastillhörighet avgörs med hjälps av föräldragenerationerna P1- P4. 5.3 Katter med </w:t>
      </w:r>
      <w:proofErr w:type="spellStart"/>
      <w:r w:rsidR="001D7628">
        <w:t>öronformen</w:t>
      </w:r>
      <w:proofErr w:type="spellEnd"/>
      <w:r w:rsidR="001D7628">
        <w:t xml:space="preserve"> 73 får aldrig användas i avel</w:t>
      </w:r>
    </w:p>
    <w:p w14:paraId="7F8421F1" w14:textId="4A393CD0" w:rsidR="00095A81" w:rsidRDefault="00B46539" w:rsidP="0083288D">
      <w:r>
        <w:lastRenderedPageBreak/>
        <w:t>7.3</w:t>
      </w:r>
      <w:r w:rsidR="001D7628">
        <w:t xml:space="preserve"> Beteckningen Var ska användas för korthårig katt som bär anlag för lång päls/EXO behöver dock inte märkas med Var.</w:t>
      </w:r>
    </w:p>
    <w:p w14:paraId="7BB8D94E" w14:textId="10DEE749" w:rsidR="00095A81" w:rsidRPr="00EB1609" w:rsidRDefault="00B46539" w:rsidP="00381422">
      <w:pPr>
        <w:pStyle w:val="Rubrik1"/>
        <w:rPr>
          <w:b/>
          <w:bCs/>
          <w:color w:val="auto"/>
        </w:rPr>
      </w:pPr>
      <w:bookmarkStart w:id="10" w:name="_Toc113869349"/>
      <w:r w:rsidRPr="00EB1609">
        <w:rPr>
          <w:b/>
          <w:bCs/>
          <w:color w:val="auto"/>
        </w:rPr>
        <w:t>8.</w:t>
      </w:r>
      <w:r w:rsidR="001D7628" w:rsidRPr="00EB1609">
        <w:rPr>
          <w:b/>
          <w:bCs/>
          <w:color w:val="auto"/>
        </w:rPr>
        <w:t xml:space="preserve"> Stamtavlor</w:t>
      </w:r>
      <w:bookmarkEnd w:id="10"/>
    </w:p>
    <w:p w14:paraId="1D12D907" w14:textId="525B8853" w:rsidR="00095A81" w:rsidRDefault="00B46539" w:rsidP="0083288D">
      <w:r>
        <w:t>8</w:t>
      </w:r>
      <w:r w:rsidR="001D7628">
        <w:t>.1 Katterna registreras/stambokförs enligt genotyp. I de fall då kattens utseende inte stämmer med genotypen, skrivs fenotyp inom parentes.</w:t>
      </w:r>
    </w:p>
    <w:p w14:paraId="20D8181C" w14:textId="1C89C9D2" w:rsidR="00095A81" w:rsidRDefault="00B46539" w:rsidP="0083288D">
      <w:r>
        <w:t>8</w:t>
      </w:r>
      <w:r w:rsidR="001D7628">
        <w:t xml:space="preserve">.2 I stamtavlan ska färgen på kattungen skrivas i klartext och med EMS-kod enligt </w:t>
      </w:r>
      <w:proofErr w:type="spellStart"/>
      <w:r w:rsidR="001D7628">
        <w:t>WCFs</w:t>
      </w:r>
      <w:proofErr w:type="spellEnd"/>
      <w:r w:rsidR="001D7628">
        <w:t xml:space="preserve"> lista.</w:t>
      </w:r>
    </w:p>
    <w:p w14:paraId="2E1CB5CE" w14:textId="6D1045D1" w:rsidR="00095A81" w:rsidRDefault="00B46539" w:rsidP="0083288D">
      <w:r>
        <w:t>8</w:t>
      </w:r>
      <w:r w:rsidR="001D7628">
        <w:t>.3 Inga korrigeringar får göras i originalstamtavlan, d.v.s. ingen Tipp-Ex eller liknande.</w:t>
      </w:r>
    </w:p>
    <w:p w14:paraId="66BD87F3" w14:textId="24535C89" w:rsidR="00095A81" w:rsidRDefault="00B46539" w:rsidP="0083288D">
      <w:r>
        <w:t>8</w:t>
      </w:r>
      <w:r w:rsidR="001D7628">
        <w:t>.4 Ändringar i stamtavla får endast göras av föreningens stambokförare. Det är dock tillåtet att klistra in etiketten med ID-numret på avsedd plats.</w:t>
      </w:r>
    </w:p>
    <w:p w14:paraId="220F43F2" w14:textId="6098691D" w:rsidR="00095A81" w:rsidRDefault="00B46539" w:rsidP="0083288D">
      <w:r>
        <w:t>8</w:t>
      </w:r>
      <w:r w:rsidR="001D7628">
        <w:t xml:space="preserve">.5 En katt som är registrerad </w:t>
      </w:r>
      <w:r w:rsidR="00485722">
        <w:t>i annat förbund eller WCF-klubb</w:t>
      </w:r>
      <w:r w:rsidR="001D7628">
        <w:t>, får behålla sin stamtavla så länge den inte används i avel.</w:t>
      </w:r>
    </w:p>
    <w:p w14:paraId="40CB5AF3" w14:textId="1DEA3847" w:rsidR="00095A81" w:rsidRDefault="00B46539" w:rsidP="0083288D">
      <w:r>
        <w:t>8</w:t>
      </w:r>
      <w:r w:rsidR="001D7628">
        <w:t>.6 Stamtavlor, som innehåller felaktigheter, skickas direkt till stambokföraren för korrigering. Om felen beror på stambokföraren, görs ändringarna utan kostnad. Fel, som beror på otydligt eller slarvigt ifyllda registreringsanmälningar o. dyl. åtgärdas och returneras på uppfödarens bekostnad. Ändringar begärda av uppfödaren åtgärdas mot ersättning enligt överenskommelse med stambokföraren.</w:t>
      </w:r>
    </w:p>
    <w:p w14:paraId="1B776402" w14:textId="33682550" w:rsidR="004409CF" w:rsidRDefault="00B46539" w:rsidP="0083288D">
      <w:pPr>
        <w:rPr>
          <w:lang w:val="en-US"/>
        </w:rPr>
      </w:pPr>
      <w:r>
        <w:t>8</w:t>
      </w:r>
      <w:r w:rsidR="001D7628">
        <w:t xml:space="preserve">.7. DM = </w:t>
      </w:r>
      <w:proofErr w:type="spellStart"/>
      <w:r w:rsidR="001D7628">
        <w:t>Distinguished</w:t>
      </w:r>
      <w:proofErr w:type="spellEnd"/>
      <w:r w:rsidR="001D7628">
        <w:t xml:space="preserve"> Merit skrivs in i stamtavlan. Titeln tilldelas avelshane som producerat minst tio (10) avkommor eller avelshona som producerat minst fem (5) avkommor, vilka har erhållit lägst titel IC eller IP. 6.8. </w:t>
      </w:r>
      <w:proofErr w:type="spellStart"/>
      <w:r w:rsidR="001D7628" w:rsidRPr="004409CF">
        <w:rPr>
          <w:lang w:val="en-US"/>
        </w:rPr>
        <w:t>Följande</w:t>
      </w:r>
      <w:proofErr w:type="spellEnd"/>
      <w:r w:rsidR="001D7628" w:rsidRPr="004409CF">
        <w:rPr>
          <w:lang w:val="en-US"/>
        </w:rPr>
        <w:t xml:space="preserve"> WCF-</w:t>
      </w:r>
      <w:proofErr w:type="spellStart"/>
      <w:r w:rsidR="001D7628" w:rsidRPr="004409CF">
        <w:rPr>
          <w:lang w:val="en-US"/>
        </w:rPr>
        <w:t>titlar</w:t>
      </w:r>
      <w:proofErr w:type="spellEnd"/>
      <w:r w:rsidR="001D7628" w:rsidRPr="004409CF">
        <w:rPr>
          <w:lang w:val="en-US"/>
        </w:rPr>
        <w:t xml:space="preserve"> (</w:t>
      </w:r>
      <w:proofErr w:type="spellStart"/>
      <w:r w:rsidR="001D7628" w:rsidRPr="004409CF">
        <w:rPr>
          <w:lang w:val="en-US"/>
        </w:rPr>
        <w:t>förkortningar</w:t>
      </w:r>
      <w:proofErr w:type="spellEnd"/>
      <w:r w:rsidR="001D7628" w:rsidRPr="004409CF">
        <w:rPr>
          <w:lang w:val="en-US"/>
        </w:rPr>
        <w:t xml:space="preserve">) ska </w:t>
      </w:r>
      <w:proofErr w:type="spellStart"/>
      <w:r w:rsidR="001D7628" w:rsidRPr="004409CF">
        <w:rPr>
          <w:lang w:val="en-US"/>
        </w:rPr>
        <w:t>användas</w:t>
      </w:r>
      <w:proofErr w:type="spellEnd"/>
      <w:r w:rsidR="001D7628" w:rsidRPr="004409CF">
        <w:rPr>
          <w:lang w:val="en-US"/>
        </w:rPr>
        <w:t xml:space="preserve"> </w:t>
      </w:r>
      <w:proofErr w:type="spellStart"/>
      <w:r w:rsidR="001D7628" w:rsidRPr="004409CF">
        <w:rPr>
          <w:lang w:val="en-US"/>
        </w:rPr>
        <w:t>i</w:t>
      </w:r>
      <w:proofErr w:type="spellEnd"/>
      <w:r w:rsidR="001D7628" w:rsidRPr="004409CF">
        <w:rPr>
          <w:lang w:val="en-US"/>
        </w:rPr>
        <w:t xml:space="preserve"> </w:t>
      </w:r>
      <w:proofErr w:type="spellStart"/>
      <w:r w:rsidR="001D7628" w:rsidRPr="004409CF">
        <w:rPr>
          <w:lang w:val="en-US"/>
        </w:rPr>
        <w:t>stamtavlan</w:t>
      </w:r>
      <w:proofErr w:type="spellEnd"/>
      <w:r w:rsidR="001D7628" w:rsidRPr="004409CF">
        <w:rPr>
          <w:lang w:val="en-US"/>
        </w:rPr>
        <w:t xml:space="preserve"> : Ch (Champion) IC (</w:t>
      </w:r>
      <w:proofErr w:type="spellStart"/>
      <w:r w:rsidR="001D7628" w:rsidRPr="004409CF">
        <w:rPr>
          <w:lang w:val="en-US"/>
        </w:rPr>
        <w:t>Internationell</w:t>
      </w:r>
      <w:proofErr w:type="spellEnd"/>
      <w:r w:rsidR="001D7628" w:rsidRPr="004409CF">
        <w:rPr>
          <w:lang w:val="en-US"/>
        </w:rPr>
        <w:t xml:space="preserve"> Champion) GIC (Grand </w:t>
      </w:r>
      <w:proofErr w:type="spellStart"/>
      <w:r w:rsidR="001D7628" w:rsidRPr="004409CF">
        <w:rPr>
          <w:lang w:val="en-US"/>
        </w:rPr>
        <w:t>Internationell</w:t>
      </w:r>
      <w:proofErr w:type="spellEnd"/>
      <w:r w:rsidR="001D7628" w:rsidRPr="004409CF">
        <w:rPr>
          <w:lang w:val="en-US"/>
        </w:rPr>
        <w:t xml:space="preserve"> Champion) </w:t>
      </w:r>
      <w:proofErr w:type="spellStart"/>
      <w:r w:rsidR="001D7628" w:rsidRPr="004409CF">
        <w:rPr>
          <w:lang w:val="en-US"/>
        </w:rPr>
        <w:t>ECh</w:t>
      </w:r>
      <w:proofErr w:type="spellEnd"/>
      <w:r w:rsidR="001D7628" w:rsidRPr="004409CF">
        <w:rPr>
          <w:lang w:val="en-US"/>
        </w:rPr>
        <w:t xml:space="preserve"> (Champion of Europe) GCE (Grand Champion of Europe) </w:t>
      </w:r>
      <w:proofErr w:type="spellStart"/>
      <w:r w:rsidR="001D7628" w:rsidRPr="004409CF">
        <w:rPr>
          <w:lang w:val="en-US"/>
        </w:rPr>
        <w:t>WCh</w:t>
      </w:r>
      <w:proofErr w:type="spellEnd"/>
      <w:r w:rsidR="001D7628" w:rsidRPr="004409CF">
        <w:rPr>
          <w:lang w:val="en-US"/>
        </w:rPr>
        <w:t xml:space="preserve"> (World Champion) Pr (Premier) IP (</w:t>
      </w:r>
      <w:proofErr w:type="spellStart"/>
      <w:r w:rsidR="001D7628" w:rsidRPr="004409CF">
        <w:rPr>
          <w:lang w:val="en-US"/>
        </w:rPr>
        <w:t>Internationell</w:t>
      </w:r>
      <w:proofErr w:type="spellEnd"/>
      <w:r w:rsidR="001D7628" w:rsidRPr="004409CF">
        <w:rPr>
          <w:lang w:val="en-US"/>
        </w:rPr>
        <w:t xml:space="preserve"> Premier) GIP (Grand </w:t>
      </w:r>
      <w:proofErr w:type="spellStart"/>
      <w:r w:rsidR="001D7628" w:rsidRPr="004409CF">
        <w:rPr>
          <w:lang w:val="en-US"/>
        </w:rPr>
        <w:t>Internationell</w:t>
      </w:r>
      <w:proofErr w:type="spellEnd"/>
      <w:r w:rsidR="001D7628" w:rsidRPr="004409CF">
        <w:rPr>
          <w:lang w:val="en-US"/>
        </w:rPr>
        <w:t xml:space="preserve"> Premier) </w:t>
      </w:r>
      <w:proofErr w:type="spellStart"/>
      <w:r w:rsidR="001D7628" w:rsidRPr="004409CF">
        <w:rPr>
          <w:lang w:val="en-US"/>
        </w:rPr>
        <w:t>EPr</w:t>
      </w:r>
      <w:proofErr w:type="spellEnd"/>
      <w:r w:rsidR="001D7628" w:rsidRPr="004409CF">
        <w:rPr>
          <w:lang w:val="en-US"/>
        </w:rPr>
        <w:t xml:space="preserve"> (Premier of Europe) GPE (Grand Premier of Europe) </w:t>
      </w:r>
      <w:proofErr w:type="spellStart"/>
      <w:r w:rsidR="001D7628" w:rsidRPr="004409CF">
        <w:rPr>
          <w:lang w:val="en-US"/>
        </w:rPr>
        <w:t>WPr</w:t>
      </w:r>
      <w:proofErr w:type="spellEnd"/>
      <w:r w:rsidR="001D7628" w:rsidRPr="004409CF">
        <w:rPr>
          <w:lang w:val="en-US"/>
        </w:rPr>
        <w:t xml:space="preserve"> (World Premier)</w:t>
      </w:r>
      <w:r w:rsidR="00EB1609">
        <w:rPr>
          <w:lang w:val="en-US"/>
        </w:rPr>
        <w:t>.</w:t>
      </w:r>
    </w:p>
    <w:p w14:paraId="3D6C4342" w14:textId="77777777" w:rsidR="00EB1609" w:rsidRPr="004409CF" w:rsidRDefault="00EB1609" w:rsidP="0083288D">
      <w:pPr>
        <w:rPr>
          <w:lang w:val="en-US"/>
        </w:rPr>
      </w:pPr>
    </w:p>
    <w:p w14:paraId="318C9BF7" w14:textId="1DECCB5F" w:rsidR="004409CF" w:rsidRPr="00EB1609" w:rsidRDefault="00B46539" w:rsidP="00381422">
      <w:pPr>
        <w:pStyle w:val="Rubrik1"/>
        <w:rPr>
          <w:b/>
          <w:bCs/>
          <w:color w:val="auto"/>
        </w:rPr>
      </w:pPr>
      <w:bookmarkStart w:id="11" w:name="_Toc113869350"/>
      <w:r w:rsidRPr="00EB1609">
        <w:rPr>
          <w:b/>
          <w:bCs/>
          <w:color w:val="auto"/>
        </w:rPr>
        <w:t xml:space="preserve">9. </w:t>
      </w:r>
      <w:r w:rsidR="001D7628" w:rsidRPr="00EB1609">
        <w:rPr>
          <w:b/>
          <w:bCs/>
          <w:color w:val="auto"/>
        </w:rPr>
        <w:t>Överlåtelse/försäljning</w:t>
      </w:r>
      <w:bookmarkEnd w:id="11"/>
    </w:p>
    <w:p w14:paraId="3B842A00" w14:textId="688358F4" w:rsidR="004409CF" w:rsidRDefault="00B46539" w:rsidP="0083288D">
      <w:r>
        <w:t xml:space="preserve">9.1 </w:t>
      </w:r>
      <w:r w:rsidR="001D7628">
        <w:t>Som uppfödare är du att jämföra som näringsidkare enligt lag. Det innebär att vid försäljning gäller konsumentköplagen (</w:t>
      </w:r>
      <w:proofErr w:type="spellStart"/>
      <w:r w:rsidR="001D7628">
        <w:t>KKöpL</w:t>
      </w:r>
      <w:proofErr w:type="spellEnd"/>
      <w:r w:rsidR="001D7628">
        <w:t xml:space="preserve"> 1990:932). Som uppfödare är du skyldig att om </w:t>
      </w:r>
      <w:proofErr w:type="gramStart"/>
      <w:r w:rsidR="001D7628">
        <w:t>t.ex.</w:t>
      </w:r>
      <w:proofErr w:type="gramEnd"/>
      <w:r w:rsidR="001D7628">
        <w:t xml:space="preserve"> dolt fel uppkommer att reglera enligt denna lag. Det är uppfödarens skyldighet att ha koll på rådande lagstiftning. </w:t>
      </w:r>
      <w:r w:rsidR="006C52F1">
        <w:t>Kustkatten</w:t>
      </w:r>
      <w:r w:rsidR="001D7628">
        <w:t xml:space="preserve"> tolkar inte lagen vid tvistemål mellan köpare/säljare, och agerar inte - och företräder inte enskilda personer - i civilrättsliga tvister.</w:t>
      </w:r>
    </w:p>
    <w:p w14:paraId="78DAEF89" w14:textId="30AA81D0" w:rsidR="004409CF" w:rsidRDefault="00B46539" w:rsidP="0083288D">
      <w:r>
        <w:t xml:space="preserve">9.2 </w:t>
      </w:r>
      <w:r w:rsidR="001D7628">
        <w:t xml:space="preserve">Jordbruksverkets Djurskyddslag kapitel 6, § 9: Kattungar får inte skiljas från modern, eller en likvärdig katthona som ersättare för henne, annat än tillfälligt så länge de behöver hennes mjölk och omvårdnad. Kattungarna ska hållas på detta sätt tills de har uppnått 12 veckors ålder. </w:t>
      </w:r>
      <w:r w:rsidR="00F247B0">
        <w:t>Inga undantag får göras från denna regel hos en uppfödare i Kustkatten.</w:t>
      </w:r>
    </w:p>
    <w:p w14:paraId="47279B30" w14:textId="178FCD09" w:rsidR="004409CF" w:rsidRDefault="00B46539" w:rsidP="0083288D">
      <w:r>
        <w:lastRenderedPageBreak/>
        <w:t>9.3</w:t>
      </w:r>
      <w:r w:rsidR="001D7628">
        <w:t xml:space="preserve"> Vid byte till nytt hem ska kattunge vara fullvaccinerad mot kattpest samt med vaccin mot kattsnuva som ger skydd mot sjukdomar som orsakat av herpes och </w:t>
      </w:r>
      <w:proofErr w:type="spellStart"/>
      <w:r w:rsidR="001D7628">
        <w:t>calicivirus</w:t>
      </w:r>
      <w:proofErr w:type="spellEnd"/>
      <w:r w:rsidR="001D7628">
        <w:t>.</w:t>
      </w:r>
    </w:p>
    <w:p w14:paraId="2B5E2069" w14:textId="02B9A2E5" w:rsidR="004409CF" w:rsidRDefault="00B46539" w:rsidP="0083288D">
      <w:r>
        <w:t>9.4</w:t>
      </w:r>
      <w:r w:rsidR="001D7628">
        <w:t xml:space="preserve"> Varje överlåten katt skall åtföljas av veterinärt besiktningsintyg som inte är äldre än 7 dagar, skriftligt överlåtelse/köpeavtal, stamtavla samt vara ID-märkt. Den nya ägaren rekommenderas anmäla kattens ID-nummer till något befintligt register. Observera att man måste vara myndig, för att få teckna avtal.</w:t>
      </w:r>
    </w:p>
    <w:p w14:paraId="1990C062" w14:textId="7D5D029B" w:rsidR="004409CF" w:rsidRDefault="00B46539" w:rsidP="0083288D">
      <w:r>
        <w:t>9.5</w:t>
      </w:r>
      <w:r w:rsidR="001D7628">
        <w:t xml:space="preserve"> Dubblettstamtavla ska alltid begäras via uppfödaren.</w:t>
      </w:r>
    </w:p>
    <w:p w14:paraId="7439E705" w14:textId="77777777" w:rsidR="00EB1609" w:rsidRDefault="00EB1609" w:rsidP="0083288D"/>
    <w:p w14:paraId="043D7CC8" w14:textId="06BC7A50" w:rsidR="00B46539" w:rsidRPr="00EB1609" w:rsidRDefault="00B46539" w:rsidP="00381422">
      <w:pPr>
        <w:pStyle w:val="Rubrik1"/>
        <w:rPr>
          <w:b/>
          <w:bCs/>
          <w:color w:val="auto"/>
        </w:rPr>
      </w:pPr>
      <w:bookmarkStart w:id="12" w:name="_Toc113869351"/>
      <w:r w:rsidRPr="00EB1609">
        <w:rPr>
          <w:b/>
          <w:bCs/>
          <w:color w:val="auto"/>
        </w:rPr>
        <w:t>10. Huskatter</w:t>
      </w:r>
      <w:bookmarkEnd w:id="12"/>
    </w:p>
    <w:p w14:paraId="45E8C1A6" w14:textId="07AD0637" w:rsidR="00B46539" w:rsidRDefault="00B46539" w:rsidP="0083288D">
      <w:r>
        <w:t>10.1 Det är inte tillåtet att bedriva huskattavel. Om du bedriver huskattavel så blir du avstängd/utesluten.</w:t>
      </w:r>
    </w:p>
    <w:p w14:paraId="0D59D19A" w14:textId="67F76D2B" w:rsidR="00B46539" w:rsidRDefault="00B46539" w:rsidP="0083288D">
      <w:r>
        <w:t xml:space="preserve">10.2 Skulle det ändå hända, att man råkar få en huskattkull/blandraskull, gäller samma krav som för raskattkull, d.v.s. - kullen ska anmälas till stambokföringen på samma sätt som en raskattkull. </w:t>
      </w:r>
      <w:r w:rsidR="006C2BF0">
        <w:t>U</w:t>
      </w:r>
      <w:r>
        <w:t>ngarna ska vaccineras enligt § 9.2</w:t>
      </w:r>
      <w:r w:rsidR="006C2BF0">
        <w:t>. U</w:t>
      </w:r>
      <w:r>
        <w:t xml:space="preserve">ngarna ska ID-märkas samt veterinärbesiktigas enligt § </w:t>
      </w:r>
      <w:r w:rsidR="006C2BF0">
        <w:t>9</w:t>
      </w:r>
      <w:r>
        <w:t>.3</w:t>
      </w:r>
      <w:r w:rsidR="006C2BF0">
        <w:t>.</w:t>
      </w:r>
      <w:r>
        <w:t xml:space="preserve"> </w:t>
      </w:r>
      <w:r w:rsidR="006C2BF0">
        <w:t>Ungarna ska f</w:t>
      </w:r>
      <w:r>
        <w:t xml:space="preserve">örses med </w:t>
      </w:r>
      <w:proofErr w:type="spellStart"/>
      <w:r>
        <w:t>huskattbevis</w:t>
      </w:r>
      <w:proofErr w:type="spellEnd"/>
      <w:r>
        <w:t xml:space="preserve"> innan de överlämnas till ny ägare.</w:t>
      </w:r>
    </w:p>
    <w:p w14:paraId="49CAC1AF" w14:textId="13D41379" w:rsidR="00B46539" w:rsidRDefault="006C2BF0" w:rsidP="0083288D">
      <w:r>
        <w:t>10</w:t>
      </w:r>
      <w:r w:rsidR="00B46539">
        <w:t>.3 Upprepade misstag leder till avstängning alt. uteslutning av medlemmen/uppfödaren.</w:t>
      </w:r>
    </w:p>
    <w:p w14:paraId="02752E05" w14:textId="49FBB1DE" w:rsidR="00B46539" w:rsidRDefault="006C2BF0" w:rsidP="0083288D">
      <w:r>
        <w:t>10</w:t>
      </w:r>
      <w:r w:rsidR="00B46539">
        <w:t xml:space="preserve">.4 Ansökan om </w:t>
      </w:r>
      <w:proofErr w:type="spellStart"/>
      <w:r w:rsidR="00B46539">
        <w:t>huskattbevis</w:t>
      </w:r>
      <w:proofErr w:type="spellEnd"/>
      <w:r w:rsidR="00B46539">
        <w:t xml:space="preserve"> skickas till stambokföraren. Huskattbevisen numreras och registreras, men är ingen stamtavla.</w:t>
      </w:r>
    </w:p>
    <w:p w14:paraId="64732851" w14:textId="30B5B19B" w:rsidR="00B46539" w:rsidRDefault="006C2BF0" w:rsidP="0083288D">
      <w:r>
        <w:t>10</w:t>
      </w:r>
      <w:r w:rsidR="00B46539">
        <w:t xml:space="preserve">.5 Huskattbevisen skickas till kattens ägare per post. Avgiften för ett </w:t>
      </w:r>
      <w:proofErr w:type="spellStart"/>
      <w:r w:rsidR="00B46539">
        <w:t>huskattbevis</w:t>
      </w:r>
      <w:proofErr w:type="spellEnd"/>
      <w:r w:rsidR="00B46539">
        <w:t xml:space="preserve"> betalas </w:t>
      </w:r>
      <w:r>
        <w:t>i förskott.</w:t>
      </w:r>
    </w:p>
    <w:p w14:paraId="30DE959A" w14:textId="150BC158" w:rsidR="00B46539" w:rsidRDefault="0083288D" w:rsidP="0083288D">
      <w:r>
        <w:t>10</w:t>
      </w:r>
      <w:r w:rsidR="00B46539">
        <w:t>.6 Huskattkullar får inte registreras med stamnamn</w:t>
      </w:r>
      <w:r w:rsidR="006C2BF0">
        <w:t>.</w:t>
      </w:r>
    </w:p>
    <w:p w14:paraId="17CF3C00" w14:textId="77777777" w:rsidR="00B46539" w:rsidRDefault="00B46539" w:rsidP="0083288D">
      <w:pPr>
        <w:ind w:left="360"/>
      </w:pPr>
    </w:p>
    <w:p w14:paraId="0637CBCE" w14:textId="57E3723B" w:rsidR="004409CF" w:rsidRPr="00EB1609" w:rsidRDefault="00B46539" w:rsidP="00381422">
      <w:pPr>
        <w:pStyle w:val="Rubrik1"/>
        <w:rPr>
          <w:b/>
          <w:bCs/>
          <w:color w:val="auto"/>
        </w:rPr>
      </w:pPr>
      <w:bookmarkStart w:id="13" w:name="_Toc113869352"/>
      <w:r w:rsidRPr="00EB1609">
        <w:rPr>
          <w:b/>
          <w:bCs/>
          <w:color w:val="auto"/>
        </w:rPr>
        <w:t>1</w:t>
      </w:r>
      <w:r w:rsidR="006C2BF0" w:rsidRPr="00EB1609">
        <w:rPr>
          <w:b/>
          <w:bCs/>
          <w:color w:val="auto"/>
        </w:rPr>
        <w:t>1</w:t>
      </w:r>
      <w:r w:rsidRPr="00EB1609">
        <w:rPr>
          <w:b/>
          <w:bCs/>
          <w:color w:val="auto"/>
        </w:rPr>
        <w:t xml:space="preserve">. </w:t>
      </w:r>
      <w:r w:rsidR="001D7628" w:rsidRPr="00EB1609">
        <w:rPr>
          <w:b/>
          <w:bCs/>
          <w:color w:val="auto"/>
        </w:rPr>
        <w:t>Övrigt</w:t>
      </w:r>
      <w:bookmarkEnd w:id="13"/>
    </w:p>
    <w:p w14:paraId="7ACD2A25" w14:textId="4BA22071" w:rsidR="004409CF" w:rsidRDefault="006C2BF0" w:rsidP="0083288D">
      <w:r>
        <w:t>11</w:t>
      </w:r>
      <w:r w:rsidR="001D7628">
        <w:t>.1 Avelsförbud får utfärdas av klubbstyrelse/stambokförare samt uppfödare i samråd. Avelsförbud kan endast upphävas av utfärdaren och uppfödare gemensamt. Orsak till avelsförbud ska klart framgå i registreringsanmälan samt i stamtavlan och skrivas på både svenska och engelska.</w:t>
      </w:r>
    </w:p>
    <w:p w14:paraId="6709EDD0" w14:textId="25C3752E" w:rsidR="004409CF" w:rsidRDefault="006C2BF0" w:rsidP="0083288D">
      <w:r>
        <w:t>11</w:t>
      </w:r>
      <w:r w:rsidR="001D7628">
        <w:t>.2 Experimentavel måste godkännas av klubbstyrelsen i samråd med föreningens stambokförare. Skriftlig ansökan om tillstånd för experimentavel ska alltid skickas till styrelsen, som i samråd med stambokföraren/avelsrådet tar ställning till ansökan. Ansökan ska alltid innehålla planer, motivering och syfte med parningen. Uppfödare ska ha erhållit skriftligt tillstånd/godkännande innan parningen genomförs. Tillstånd beviljas inte efter genomförd parning.</w:t>
      </w:r>
    </w:p>
    <w:p w14:paraId="1281F13D" w14:textId="0EB933DD" w:rsidR="004409CF" w:rsidRDefault="006C2BF0" w:rsidP="0083288D">
      <w:r>
        <w:t>11</w:t>
      </w:r>
      <w:r w:rsidR="001D7628">
        <w:t xml:space="preserve">.3. Smittsam sjukdom Uppfödare/kattägare som fått smittsam sjukdom på sina katter måste sätta alla hushållets katter i karantän och avstå från allt avelsarbete och försäljning av katter till dess samtliga katter i hushållet friskförklarats. För riktlinjer </w:t>
      </w:r>
      <w:r w:rsidR="001D7628">
        <w:lastRenderedPageBreak/>
        <w:t>hänvisas till SVA:s hemsida www.sva.se/ - underlänk /www.sva.se/sv/navigera/Djurhalsa/Katt/</w:t>
      </w:r>
    </w:p>
    <w:p w14:paraId="35AE3772" w14:textId="56732F4A" w:rsidR="004409CF" w:rsidRDefault="006C2BF0" w:rsidP="0083288D">
      <w:r>
        <w:t>11</w:t>
      </w:r>
      <w:r w:rsidR="001D7628">
        <w:t xml:space="preserve">.4 Uppfödare har inte rätt att ställa villkor om vad som ska stå i en stamtavla. Om det finns anledning att göra en </w:t>
      </w:r>
      <w:proofErr w:type="spellStart"/>
      <w:r w:rsidR="001D7628">
        <w:t>sakändring</w:t>
      </w:r>
      <w:proofErr w:type="spellEnd"/>
      <w:r w:rsidR="001D7628">
        <w:t>, ska detta först diskuteras med styrelsen/stambokföraren.</w:t>
      </w:r>
    </w:p>
    <w:p w14:paraId="3BC240EE" w14:textId="1BEA11F6" w:rsidR="004409CF" w:rsidRDefault="006C2BF0" w:rsidP="0083288D">
      <w:r>
        <w:t>11</w:t>
      </w:r>
      <w:r w:rsidR="001D7628">
        <w:t xml:space="preserve">.5 Om en katt registreras över till annat förbund, för att sedan registreras tillbaka till </w:t>
      </w:r>
      <w:r>
        <w:t>Kustkatten</w:t>
      </w:r>
      <w:r w:rsidR="001D7628">
        <w:t>, återfår katten det ursprungliga registreringsnumret. Kostnaden är samma som för ny stamtavla.</w:t>
      </w:r>
    </w:p>
    <w:p w14:paraId="16C8CE75" w14:textId="23A618A5" w:rsidR="006C2873" w:rsidRDefault="006C2873" w:rsidP="006C2873"/>
    <w:p w14:paraId="360C4A5C" w14:textId="108D6BCA" w:rsidR="006C2873" w:rsidRDefault="006C2873" w:rsidP="006C2873"/>
    <w:p w14:paraId="1C6CD8FC" w14:textId="16CD02A8" w:rsidR="006C2873" w:rsidRDefault="006C2873" w:rsidP="006C2873"/>
    <w:p w14:paraId="51EBA8F8" w14:textId="58BE05F0" w:rsidR="006C2873" w:rsidRDefault="006C2873" w:rsidP="006C2873"/>
    <w:p w14:paraId="0CF6ABD8" w14:textId="6E2B4745" w:rsidR="006C2873" w:rsidRDefault="006C2873" w:rsidP="006C2873"/>
    <w:p w14:paraId="0D5A1F0D" w14:textId="5565E84C" w:rsidR="006C2873" w:rsidRDefault="006C2873" w:rsidP="006C2873"/>
    <w:p w14:paraId="418D9CC0" w14:textId="70C3563A" w:rsidR="006C2873" w:rsidRDefault="006C2873" w:rsidP="006C2873"/>
    <w:p w14:paraId="10CFDF2B" w14:textId="11B11DE9" w:rsidR="006C2873" w:rsidRDefault="006C2873" w:rsidP="006C2873"/>
    <w:p w14:paraId="52D52A57" w14:textId="56C63C5F" w:rsidR="006C2873" w:rsidRDefault="006C2873" w:rsidP="006C2873"/>
    <w:p w14:paraId="0E06F084" w14:textId="3B45AFED" w:rsidR="006C2873" w:rsidRDefault="006C2873" w:rsidP="006C2873"/>
    <w:p w14:paraId="7B7AE4DF" w14:textId="34AB2DAF" w:rsidR="006C2873" w:rsidRDefault="006C2873" w:rsidP="006C2873"/>
    <w:p w14:paraId="260450FE" w14:textId="0EA3DF84" w:rsidR="006C2873" w:rsidRDefault="006C2873" w:rsidP="006C2873"/>
    <w:p w14:paraId="3FC28A1E" w14:textId="25397F76" w:rsidR="006C2873" w:rsidRDefault="006C2873" w:rsidP="006C2873"/>
    <w:p w14:paraId="29DB8E30" w14:textId="66EA8361" w:rsidR="006C2873" w:rsidRDefault="006C2873" w:rsidP="006C2873"/>
    <w:p w14:paraId="4DBF0611" w14:textId="34588E3F" w:rsidR="006C2873" w:rsidRDefault="006C2873" w:rsidP="006C2873"/>
    <w:p w14:paraId="4455D915" w14:textId="2C75DE6F" w:rsidR="006C2873" w:rsidRDefault="006C2873" w:rsidP="006C2873"/>
    <w:p w14:paraId="40E32011" w14:textId="6451FA8D" w:rsidR="006C2873" w:rsidRDefault="006C2873" w:rsidP="006C2873"/>
    <w:p w14:paraId="3805CCEA" w14:textId="5192F0BE" w:rsidR="006C2873" w:rsidRDefault="006C2873" w:rsidP="006C2873"/>
    <w:p w14:paraId="0D2A8AA9" w14:textId="34161C82" w:rsidR="006C2873" w:rsidRDefault="006C2873" w:rsidP="006C2873"/>
    <w:p w14:paraId="4F507A06" w14:textId="1842C51B" w:rsidR="006C2873" w:rsidRDefault="006C2873" w:rsidP="006C2873"/>
    <w:p w14:paraId="54906DA8" w14:textId="77777777" w:rsidR="00F247B0" w:rsidRDefault="00F247B0" w:rsidP="006C2873"/>
    <w:p w14:paraId="2E278E80" w14:textId="3E9295DF" w:rsidR="006C2873" w:rsidRDefault="006C2873" w:rsidP="006C2873"/>
    <w:p w14:paraId="3BC3E463" w14:textId="77777777" w:rsidR="006C2873" w:rsidRDefault="006C2873" w:rsidP="006C2873"/>
    <w:p w14:paraId="4847F500" w14:textId="0B8EE628" w:rsidR="006C2873" w:rsidRDefault="006C2873" w:rsidP="006C2873"/>
    <w:p w14:paraId="04204841" w14:textId="5FADA52A" w:rsidR="006C2873" w:rsidRDefault="006C2873" w:rsidP="006C2873">
      <w:r>
        <w:lastRenderedPageBreak/>
        <w:t>Tack till Sveriges Nya Raskattförening för att vi fick ta del av och använda oss av ert utförliga reglemente.</w:t>
      </w:r>
    </w:p>
    <w:sectPr w:rsidR="006C2873" w:rsidSect="00B544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26A9" w14:textId="77777777" w:rsidR="00166C1A" w:rsidRDefault="00166C1A" w:rsidP="00B54478">
      <w:pPr>
        <w:spacing w:after="0" w:line="240" w:lineRule="auto"/>
      </w:pPr>
      <w:r>
        <w:separator/>
      </w:r>
    </w:p>
  </w:endnote>
  <w:endnote w:type="continuationSeparator" w:id="0">
    <w:p w14:paraId="12CA3368" w14:textId="77777777" w:rsidR="00166C1A" w:rsidRDefault="00166C1A" w:rsidP="00B5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596651"/>
      <w:docPartObj>
        <w:docPartGallery w:val="Page Numbers (Bottom of Page)"/>
        <w:docPartUnique/>
      </w:docPartObj>
    </w:sdtPr>
    <w:sdtContent>
      <w:p w14:paraId="10006DCA" w14:textId="30ADB3DE" w:rsidR="00B54478" w:rsidRDefault="00B54478">
        <w:pPr>
          <w:pStyle w:val="Sidfot"/>
          <w:jc w:val="right"/>
        </w:pPr>
        <w:r>
          <w:t xml:space="preserve">Sida | </w:t>
        </w:r>
        <w:r>
          <w:fldChar w:fldCharType="begin"/>
        </w:r>
        <w:r>
          <w:instrText>PAGE   \* MERGEFORMAT</w:instrText>
        </w:r>
        <w:r>
          <w:fldChar w:fldCharType="separate"/>
        </w:r>
        <w:r>
          <w:t>2</w:t>
        </w:r>
        <w:r>
          <w:fldChar w:fldCharType="end"/>
        </w:r>
        <w:r>
          <w:t xml:space="preserve"> </w:t>
        </w:r>
      </w:p>
    </w:sdtContent>
  </w:sdt>
  <w:p w14:paraId="1E2B258F" w14:textId="77777777" w:rsidR="00B54478" w:rsidRDefault="00B544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964B" w14:textId="77777777" w:rsidR="00166C1A" w:rsidRDefault="00166C1A" w:rsidP="00B54478">
      <w:pPr>
        <w:spacing w:after="0" w:line="240" w:lineRule="auto"/>
      </w:pPr>
      <w:r>
        <w:separator/>
      </w:r>
    </w:p>
  </w:footnote>
  <w:footnote w:type="continuationSeparator" w:id="0">
    <w:p w14:paraId="0C9FA565" w14:textId="77777777" w:rsidR="00166C1A" w:rsidRDefault="00166C1A" w:rsidP="00B54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1840" w14:textId="2D4A18C7" w:rsidR="00B54478" w:rsidRDefault="005D7A98">
    <w:pPr>
      <w:pStyle w:val="Sidhuvud"/>
    </w:pPr>
    <w:r>
      <w:rPr>
        <w:noProof/>
      </w:rPr>
      <w:drawing>
        <wp:anchor distT="0" distB="0" distL="114300" distR="114300" simplePos="0" relativeHeight="251658240" behindDoc="1" locked="0" layoutInCell="1" allowOverlap="1" wp14:anchorId="2BDB27D6" wp14:editId="30AF446B">
          <wp:simplePos x="0" y="0"/>
          <wp:positionH relativeFrom="margin">
            <wp:align>right</wp:align>
          </wp:positionH>
          <wp:positionV relativeFrom="paragraph">
            <wp:posOffset>-296600</wp:posOffset>
          </wp:positionV>
          <wp:extent cx="1012825" cy="64833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012825" cy="648335"/>
                  </a:xfrm>
                  <a:prstGeom prst="rect">
                    <a:avLst/>
                  </a:prstGeom>
                </pic:spPr>
              </pic:pic>
            </a:graphicData>
          </a:graphic>
          <wp14:sizeRelH relativeFrom="margin">
            <wp14:pctWidth>0</wp14:pctWidth>
          </wp14:sizeRelH>
          <wp14:sizeRelV relativeFrom="margin">
            <wp14:pctHeight>0</wp14:pctHeight>
          </wp14:sizeRelV>
        </wp:anchor>
      </w:drawing>
    </w:r>
    <w:r w:rsidR="00B54478">
      <w:t>Kustkattens regler för uppfödning och registrering</w:t>
    </w:r>
  </w:p>
  <w:p w14:paraId="0EA55274" w14:textId="0C3B4E18" w:rsidR="006C2873" w:rsidRDefault="006C2873">
    <w:pPr>
      <w:pStyle w:val="Sidhuvud"/>
    </w:pPr>
    <w:r>
      <w:t>Gäller från 2022-10-01 och framåt.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BC9"/>
    <w:multiLevelType w:val="hybridMultilevel"/>
    <w:tmpl w:val="CE5892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63A629D"/>
    <w:multiLevelType w:val="multilevel"/>
    <w:tmpl w:val="C9CE72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8C4771"/>
    <w:multiLevelType w:val="hybridMultilevel"/>
    <w:tmpl w:val="1E6C8A52"/>
    <w:lvl w:ilvl="0" w:tplc="3C0C0EAA">
      <w:start w:val="1"/>
      <w:numFmt w:val="upperRoman"/>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287C49F4"/>
    <w:multiLevelType w:val="hybridMultilevel"/>
    <w:tmpl w:val="DE2A7986"/>
    <w:lvl w:ilvl="0" w:tplc="A874F83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AA337D"/>
    <w:multiLevelType w:val="multilevel"/>
    <w:tmpl w:val="0C1E39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2173045"/>
    <w:multiLevelType w:val="hybridMultilevel"/>
    <w:tmpl w:val="A5A2D4B6"/>
    <w:lvl w:ilvl="0" w:tplc="8A6849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C2C582E"/>
    <w:multiLevelType w:val="hybridMultilevel"/>
    <w:tmpl w:val="BF826A4E"/>
    <w:lvl w:ilvl="0" w:tplc="A99EA406">
      <w:start w:val="1"/>
      <w:numFmt w:val="decimal"/>
      <w:lvlText w:val="%1."/>
      <w:lvlJc w:val="left"/>
      <w:pPr>
        <w:ind w:left="720" w:hanging="360"/>
      </w:pPr>
      <w:rPr>
        <w:rFonts w:hint="default"/>
        <w:sz w:val="36"/>
        <w:szCs w:val="3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C336956"/>
    <w:multiLevelType w:val="hybridMultilevel"/>
    <w:tmpl w:val="C0DC446C"/>
    <w:lvl w:ilvl="0" w:tplc="3C0C0EAA">
      <w:start w:val="1"/>
      <w:numFmt w:val="upperRom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4DB748C"/>
    <w:multiLevelType w:val="hybridMultilevel"/>
    <w:tmpl w:val="8C5874A8"/>
    <w:lvl w:ilvl="0" w:tplc="8A6849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6F76F06"/>
    <w:multiLevelType w:val="hybridMultilevel"/>
    <w:tmpl w:val="DFD48822"/>
    <w:lvl w:ilvl="0" w:tplc="3C0C0EAA">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FD14375"/>
    <w:multiLevelType w:val="hybridMultilevel"/>
    <w:tmpl w:val="56F68130"/>
    <w:lvl w:ilvl="0" w:tplc="C576D9F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11291427">
    <w:abstractNumId w:val="9"/>
  </w:num>
  <w:num w:numId="2" w16cid:durableId="1609002577">
    <w:abstractNumId w:val="10"/>
  </w:num>
  <w:num w:numId="3" w16cid:durableId="675807539">
    <w:abstractNumId w:val="4"/>
  </w:num>
  <w:num w:numId="4" w16cid:durableId="1254431328">
    <w:abstractNumId w:val="2"/>
  </w:num>
  <w:num w:numId="5" w16cid:durableId="1358311365">
    <w:abstractNumId w:val="7"/>
  </w:num>
  <w:num w:numId="6" w16cid:durableId="1851989990">
    <w:abstractNumId w:val="0"/>
  </w:num>
  <w:num w:numId="7" w16cid:durableId="813110328">
    <w:abstractNumId w:val="3"/>
  </w:num>
  <w:num w:numId="8" w16cid:durableId="1139495405">
    <w:abstractNumId w:val="6"/>
  </w:num>
  <w:num w:numId="9" w16cid:durableId="258291613">
    <w:abstractNumId w:val="5"/>
  </w:num>
  <w:num w:numId="10" w16cid:durableId="350227634">
    <w:abstractNumId w:val="8"/>
  </w:num>
  <w:num w:numId="11" w16cid:durableId="1598244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28"/>
    <w:rsid w:val="000348B4"/>
    <w:rsid w:val="00063BC6"/>
    <w:rsid w:val="00095A81"/>
    <w:rsid w:val="00097E0B"/>
    <w:rsid w:val="000A6BC6"/>
    <w:rsid w:val="000F7E1F"/>
    <w:rsid w:val="00145405"/>
    <w:rsid w:val="00166C1A"/>
    <w:rsid w:val="001D7628"/>
    <w:rsid w:val="0022223D"/>
    <w:rsid w:val="00332C0F"/>
    <w:rsid w:val="00381422"/>
    <w:rsid w:val="003A653B"/>
    <w:rsid w:val="003B61AF"/>
    <w:rsid w:val="004409CF"/>
    <w:rsid w:val="00455FF0"/>
    <w:rsid w:val="00485722"/>
    <w:rsid w:val="005D7A98"/>
    <w:rsid w:val="006544C9"/>
    <w:rsid w:val="006C2873"/>
    <w:rsid w:val="006C2BF0"/>
    <w:rsid w:val="006C52F1"/>
    <w:rsid w:val="007348C7"/>
    <w:rsid w:val="00784346"/>
    <w:rsid w:val="007A41DA"/>
    <w:rsid w:val="0083288D"/>
    <w:rsid w:val="00AB2B77"/>
    <w:rsid w:val="00AB47A9"/>
    <w:rsid w:val="00B46539"/>
    <w:rsid w:val="00B54478"/>
    <w:rsid w:val="00B86C6B"/>
    <w:rsid w:val="00D65F5A"/>
    <w:rsid w:val="00DA71A5"/>
    <w:rsid w:val="00E934E9"/>
    <w:rsid w:val="00EB1609"/>
    <w:rsid w:val="00F21E5C"/>
    <w:rsid w:val="00F247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3D5C6"/>
  <w15:chartTrackingRefBased/>
  <w15:docId w15:val="{D9BE8CC1-23D4-4C20-8B9E-2656830C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54478"/>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Rubrik2">
    <w:name w:val="heading 2"/>
    <w:basedOn w:val="Normal"/>
    <w:next w:val="Normal"/>
    <w:link w:val="Rubrik2Char"/>
    <w:uiPriority w:val="9"/>
    <w:unhideWhenUsed/>
    <w:qFormat/>
    <w:rsid w:val="00381422"/>
    <w:pPr>
      <w:keepNext/>
      <w:keepLines/>
      <w:spacing w:before="40" w:after="0"/>
      <w:outlineLvl w:val="1"/>
    </w:pPr>
    <w:rPr>
      <w:rFonts w:asciiTheme="majorHAnsi" w:eastAsiaTheme="majorEastAsia" w:hAnsiTheme="majorHAnsi" w:cstheme="majorBidi"/>
      <w:color w:val="1481AB"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D7628"/>
    <w:pPr>
      <w:ind w:left="720"/>
      <w:contextualSpacing/>
    </w:pPr>
  </w:style>
  <w:style w:type="character" w:styleId="Hyperlnk">
    <w:name w:val="Hyperlink"/>
    <w:basedOn w:val="Standardstycketeckensnitt"/>
    <w:uiPriority w:val="99"/>
    <w:unhideWhenUsed/>
    <w:rsid w:val="00B86C6B"/>
    <w:rPr>
      <w:color w:val="0000FF"/>
      <w:u w:val="single"/>
    </w:rPr>
  </w:style>
  <w:style w:type="character" w:styleId="Olstomnmnande">
    <w:name w:val="Unresolved Mention"/>
    <w:basedOn w:val="Standardstycketeckensnitt"/>
    <w:uiPriority w:val="99"/>
    <w:semiHidden/>
    <w:unhideWhenUsed/>
    <w:rsid w:val="00B86C6B"/>
    <w:rPr>
      <w:color w:val="605E5C"/>
      <w:shd w:val="clear" w:color="auto" w:fill="E1DFDD"/>
    </w:rPr>
  </w:style>
  <w:style w:type="paragraph" w:styleId="Sidhuvud">
    <w:name w:val="header"/>
    <w:basedOn w:val="Normal"/>
    <w:link w:val="SidhuvudChar"/>
    <w:uiPriority w:val="99"/>
    <w:unhideWhenUsed/>
    <w:rsid w:val="00B544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54478"/>
  </w:style>
  <w:style w:type="paragraph" w:styleId="Sidfot">
    <w:name w:val="footer"/>
    <w:basedOn w:val="Normal"/>
    <w:link w:val="SidfotChar"/>
    <w:uiPriority w:val="99"/>
    <w:unhideWhenUsed/>
    <w:rsid w:val="00B544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54478"/>
  </w:style>
  <w:style w:type="character" w:styleId="Platshllartext">
    <w:name w:val="Placeholder Text"/>
    <w:basedOn w:val="Standardstycketeckensnitt"/>
    <w:uiPriority w:val="99"/>
    <w:semiHidden/>
    <w:rsid w:val="00B54478"/>
    <w:rPr>
      <w:color w:val="808080"/>
    </w:rPr>
  </w:style>
  <w:style w:type="character" w:customStyle="1" w:styleId="Rubrik1Char">
    <w:name w:val="Rubrik 1 Char"/>
    <w:basedOn w:val="Standardstycketeckensnitt"/>
    <w:link w:val="Rubrik1"/>
    <w:uiPriority w:val="9"/>
    <w:rsid w:val="00B54478"/>
    <w:rPr>
      <w:rFonts w:asciiTheme="majorHAnsi" w:eastAsiaTheme="majorEastAsia" w:hAnsiTheme="majorHAnsi" w:cstheme="majorBidi"/>
      <w:color w:val="1481AB" w:themeColor="accent1" w:themeShade="BF"/>
      <w:sz w:val="32"/>
      <w:szCs w:val="32"/>
    </w:rPr>
  </w:style>
  <w:style w:type="paragraph" w:styleId="Innehllsfrteckningsrubrik">
    <w:name w:val="TOC Heading"/>
    <w:basedOn w:val="Rubrik1"/>
    <w:next w:val="Normal"/>
    <w:uiPriority w:val="39"/>
    <w:unhideWhenUsed/>
    <w:qFormat/>
    <w:rsid w:val="00B54478"/>
    <w:pPr>
      <w:outlineLvl w:val="9"/>
    </w:pPr>
    <w:rPr>
      <w:lang w:eastAsia="sv-SE"/>
    </w:rPr>
  </w:style>
  <w:style w:type="paragraph" w:styleId="Innehll2">
    <w:name w:val="toc 2"/>
    <w:basedOn w:val="Normal"/>
    <w:next w:val="Normal"/>
    <w:autoRedefine/>
    <w:uiPriority w:val="39"/>
    <w:unhideWhenUsed/>
    <w:rsid w:val="00B54478"/>
    <w:pPr>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B54478"/>
    <w:pPr>
      <w:spacing w:after="100"/>
    </w:pPr>
    <w:rPr>
      <w:rFonts w:eastAsiaTheme="minorEastAsia" w:cs="Times New Roman"/>
      <w:lang w:eastAsia="sv-SE"/>
    </w:rPr>
  </w:style>
  <w:style w:type="paragraph" w:styleId="Innehll3">
    <w:name w:val="toc 3"/>
    <w:basedOn w:val="Normal"/>
    <w:next w:val="Normal"/>
    <w:autoRedefine/>
    <w:uiPriority w:val="39"/>
    <w:unhideWhenUsed/>
    <w:rsid w:val="00B54478"/>
    <w:pPr>
      <w:spacing w:after="100"/>
      <w:ind w:left="440"/>
    </w:pPr>
    <w:rPr>
      <w:rFonts w:eastAsiaTheme="minorEastAsia" w:cs="Times New Roman"/>
      <w:lang w:eastAsia="sv-SE"/>
    </w:rPr>
  </w:style>
  <w:style w:type="character" w:customStyle="1" w:styleId="Rubrik2Char">
    <w:name w:val="Rubrik 2 Char"/>
    <w:basedOn w:val="Standardstycketeckensnitt"/>
    <w:link w:val="Rubrik2"/>
    <w:uiPriority w:val="9"/>
    <w:rsid w:val="00381422"/>
    <w:rPr>
      <w:rFonts w:asciiTheme="majorHAnsi" w:eastAsiaTheme="majorEastAsia" w:hAnsiTheme="majorHAnsi" w:cstheme="majorBidi"/>
      <w:color w:val="1481AB"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5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3ADD6-60EC-406B-BF08-CCA6AE1D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3208</Words>
  <Characters>17007</Characters>
  <Application>Microsoft Office Word</Application>
  <DocSecurity>0</DocSecurity>
  <Lines>141</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Strid</dc:creator>
  <cp:keywords/>
  <dc:description/>
  <cp:lastModifiedBy>Emelie Strid</cp:lastModifiedBy>
  <cp:revision>4</cp:revision>
  <cp:lastPrinted>2022-09-12T08:43:00Z</cp:lastPrinted>
  <dcterms:created xsi:type="dcterms:W3CDTF">2022-09-12T08:22:00Z</dcterms:created>
  <dcterms:modified xsi:type="dcterms:W3CDTF">2022-09-13T18:28:00Z</dcterms:modified>
</cp:coreProperties>
</file>